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0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A0" w:firstRow="1" w:lastRow="0" w:firstColumn="1" w:lastColumn="1" w:noHBand="0" w:noVBand="0"/>
      </w:tblPr>
      <w:tblGrid>
        <w:gridCol w:w="568"/>
        <w:gridCol w:w="1277"/>
        <w:gridCol w:w="4819"/>
        <w:gridCol w:w="4677"/>
        <w:gridCol w:w="3260"/>
      </w:tblGrid>
      <w:tr w:rsidR="00D37725" w:rsidRPr="00D37725" w:rsidTr="00C42899">
        <w:tc>
          <w:tcPr>
            <w:tcW w:w="568" w:type="dxa"/>
            <w:tcBorders>
              <w:top w:val="nil"/>
              <w:left w:val="nil"/>
              <w:right w:val="nil"/>
            </w:tcBorders>
          </w:tcPr>
          <w:p w:rsidR="00D37725" w:rsidRPr="00D37725" w:rsidRDefault="00D37725" w:rsidP="00D37725">
            <w:pPr>
              <w:spacing w:after="0" w:line="240" w:lineRule="auto"/>
              <w:contextualSpacing/>
              <w:jc w:val="center"/>
              <w:rPr>
                <w:rFonts w:ascii="Times New Roman" w:eastAsia="Calibri" w:hAnsi="Times New Roman" w:cs="Times New Roman"/>
                <w:b/>
                <w:sz w:val="24"/>
                <w:szCs w:val="24"/>
                <w:lang w:eastAsia="ru-RU"/>
              </w:rPr>
            </w:pPr>
          </w:p>
        </w:tc>
        <w:tc>
          <w:tcPr>
            <w:tcW w:w="14033" w:type="dxa"/>
            <w:gridSpan w:val="4"/>
            <w:tcBorders>
              <w:top w:val="nil"/>
              <w:left w:val="nil"/>
              <w:right w:val="nil"/>
            </w:tcBorders>
          </w:tcPr>
          <w:p w:rsidR="00C42899" w:rsidRPr="00BC41A8" w:rsidRDefault="00C42899" w:rsidP="00D678B2">
            <w:pPr>
              <w:spacing w:after="0" w:line="240" w:lineRule="auto"/>
              <w:contextualSpacing/>
              <w:jc w:val="center"/>
              <w:rPr>
                <w:rFonts w:ascii="Times New Roman" w:eastAsia="Times New Roman" w:hAnsi="Times New Roman" w:cs="Times New Roman"/>
                <w:b/>
                <w:iCs/>
                <w:noProof/>
                <w:sz w:val="24"/>
                <w:szCs w:val="28"/>
                <w:lang w:val="kk-KZ"/>
              </w:rPr>
            </w:pPr>
            <w:r w:rsidRPr="00BC41A8">
              <w:rPr>
                <w:rFonts w:ascii="Times New Roman" w:eastAsia="Times New Roman" w:hAnsi="Times New Roman" w:cs="Times New Roman"/>
                <w:b/>
                <w:iCs/>
                <w:noProof/>
                <w:sz w:val="24"/>
                <w:szCs w:val="28"/>
                <w:lang w:val="kk-KZ"/>
              </w:rPr>
              <w:t>«</w:t>
            </w:r>
            <w:r w:rsidRPr="00BC41A8">
              <w:rPr>
                <w:rFonts w:ascii="Times New Roman" w:eastAsia="Times New Roman" w:hAnsi="Times New Roman" w:cs="Times New Roman"/>
                <w:b/>
                <w:noProof/>
                <w:sz w:val="24"/>
                <w:szCs w:val="28"/>
                <w:lang w:val="kk-KZ"/>
              </w:rPr>
              <w:t>Деңгейлес мониторинг жөніндегі пилоттық жобаны жүргізудің қағидаларын бекіту туралы</w:t>
            </w:r>
            <w:r w:rsidRPr="00BC41A8">
              <w:rPr>
                <w:rFonts w:ascii="Times New Roman" w:eastAsia="Times New Roman" w:hAnsi="Times New Roman" w:cs="Times New Roman"/>
                <w:b/>
                <w:iCs/>
                <w:noProof/>
                <w:sz w:val="24"/>
                <w:szCs w:val="28"/>
                <w:lang w:val="kk-KZ"/>
              </w:rPr>
              <w:t xml:space="preserve">» </w:t>
            </w:r>
            <w:r w:rsidRPr="00BC41A8">
              <w:rPr>
                <w:rFonts w:ascii="Times New Roman" w:eastAsia="Times New Roman" w:hAnsi="Times New Roman" w:cs="Times New Roman"/>
                <w:b/>
                <w:noProof/>
                <w:sz w:val="24"/>
                <w:szCs w:val="28"/>
                <w:lang w:val="kk-KZ"/>
              </w:rPr>
              <w:t>Қазақстан Республикасы Қаржы министрінің м.а. 2020 жылғы 1 шiлдедегi № 648 бұйрығы</w:t>
            </w:r>
            <w:r w:rsidRPr="00BC41A8">
              <w:rPr>
                <w:rFonts w:ascii="Times New Roman" w:eastAsia="Times New Roman" w:hAnsi="Times New Roman" w:cs="Times New Roman"/>
                <w:b/>
                <w:iCs/>
                <w:noProof/>
                <w:sz w:val="24"/>
                <w:szCs w:val="28"/>
                <w:lang w:val="kk-KZ"/>
              </w:rPr>
              <w:t>на өзгертулер мен толықтырулар енгізу туралы» Қазақстан Республикасы Қаржы министрінің бұйрығының жобасына</w:t>
            </w:r>
          </w:p>
          <w:p w:rsidR="00C42899" w:rsidRPr="00BC41A8" w:rsidRDefault="00C42899" w:rsidP="00D678B2">
            <w:pPr>
              <w:spacing w:after="0" w:line="240" w:lineRule="auto"/>
              <w:contextualSpacing/>
              <w:jc w:val="center"/>
              <w:rPr>
                <w:rFonts w:ascii="Times New Roman" w:eastAsia="Times New Roman" w:hAnsi="Times New Roman" w:cs="Times New Roman"/>
                <w:b/>
                <w:iCs/>
                <w:noProof/>
                <w:sz w:val="24"/>
                <w:szCs w:val="28"/>
                <w:lang w:val="kk-KZ"/>
              </w:rPr>
            </w:pPr>
          </w:p>
          <w:p w:rsidR="00D37725" w:rsidRPr="00BC41A8" w:rsidRDefault="004159A3" w:rsidP="00D678B2">
            <w:pPr>
              <w:spacing w:after="0" w:line="240" w:lineRule="auto"/>
              <w:contextualSpacing/>
              <w:jc w:val="center"/>
              <w:rPr>
                <w:rFonts w:ascii="Times New Roman" w:eastAsia="Calibri" w:hAnsi="Times New Roman" w:cs="Times New Roman"/>
                <w:b/>
                <w:bCs/>
                <w:color w:val="000000"/>
                <w:sz w:val="24"/>
                <w:szCs w:val="24"/>
                <w:lang w:eastAsia="ru-RU"/>
              </w:rPr>
            </w:pPr>
            <w:r w:rsidRPr="00BC41A8">
              <w:rPr>
                <w:rFonts w:ascii="Times New Roman" w:eastAsia="Calibri" w:hAnsi="Times New Roman" w:cs="Times New Roman"/>
                <w:b/>
                <w:bCs/>
                <w:color w:val="000000"/>
                <w:sz w:val="24"/>
                <w:szCs w:val="24"/>
                <w:lang w:eastAsia="ru-RU"/>
              </w:rPr>
              <w:t>САЛЫСТЫРМА</w:t>
            </w:r>
            <w:r w:rsidR="00D37725" w:rsidRPr="00BC41A8">
              <w:rPr>
                <w:rFonts w:ascii="Times New Roman" w:eastAsia="Calibri" w:hAnsi="Times New Roman" w:cs="Times New Roman"/>
                <w:b/>
                <w:bCs/>
                <w:color w:val="000000"/>
                <w:sz w:val="24"/>
                <w:szCs w:val="24"/>
                <w:lang w:eastAsia="ru-RU"/>
              </w:rPr>
              <w:t xml:space="preserve"> КЕСТЕ </w:t>
            </w:r>
          </w:p>
          <w:p w:rsidR="00D37725" w:rsidRPr="00BC41A8" w:rsidRDefault="00D37725" w:rsidP="00D37725">
            <w:pPr>
              <w:tabs>
                <w:tab w:val="left" w:pos="7769"/>
              </w:tabs>
              <w:spacing w:after="0" w:line="240" w:lineRule="auto"/>
              <w:contextualSpacing/>
              <w:rPr>
                <w:rFonts w:ascii="Times New Roman" w:eastAsia="Calibri" w:hAnsi="Times New Roman" w:cs="Times New Roman"/>
                <w:b/>
                <w:sz w:val="24"/>
                <w:szCs w:val="24"/>
                <w:lang w:val="kk-KZ" w:eastAsia="ru-RU"/>
              </w:rPr>
            </w:pPr>
          </w:p>
        </w:tc>
      </w:tr>
      <w:tr w:rsidR="00D37725" w:rsidRPr="00D37725" w:rsidTr="00C42899">
        <w:tc>
          <w:tcPr>
            <w:tcW w:w="568" w:type="dxa"/>
            <w:vAlign w:val="center"/>
          </w:tcPr>
          <w:p w:rsidR="00D37725" w:rsidRPr="00BC41A8" w:rsidRDefault="00D37725" w:rsidP="00D37725">
            <w:pPr>
              <w:spacing w:after="0" w:line="240" w:lineRule="auto"/>
              <w:contextualSpacing/>
              <w:jc w:val="center"/>
              <w:rPr>
                <w:rFonts w:ascii="Times New Roman" w:eastAsia="Calibri" w:hAnsi="Times New Roman" w:cs="Times New Roman"/>
                <w:b/>
                <w:sz w:val="24"/>
                <w:szCs w:val="24"/>
                <w:lang w:eastAsia="ru-RU"/>
              </w:rPr>
            </w:pPr>
            <w:r w:rsidRPr="00BC41A8">
              <w:rPr>
                <w:rFonts w:ascii="Times New Roman" w:eastAsia="Calibri" w:hAnsi="Times New Roman" w:cs="Times New Roman"/>
                <w:b/>
                <w:sz w:val="24"/>
                <w:szCs w:val="24"/>
                <w:lang w:eastAsia="ru-RU"/>
              </w:rPr>
              <w:t>№</w:t>
            </w:r>
          </w:p>
          <w:p w:rsidR="00D37725" w:rsidRPr="00BC41A8" w:rsidRDefault="00D37725" w:rsidP="00D37725">
            <w:pPr>
              <w:spacing w:after="0" w:line="240" w:lineRule="auto"/>
              <w:contextualSpacing/>
              <w:jc w:val="center"/>
              <w:rPr>
                <w:rFonts w:ascii="Times New Roman" w:eastAsia="Calibri" w:hAnsi="Times New Roman" w:cs="Times New Roman"/>
                <w:b/>
                <w:sz w:val="24"/>
                <w:szCs w:val="24"/>
                <w:lang w:eastAsia="ru-RU"/>
              </w:rPr>
            </w:pPr>
            <w:r w:rsidRPr="00BC41A8">
              <w:rPr>
                <w:rFonts w:ascii="Times New Roman" w:eastAsia="Calibri" w:hAnsi="Times New Roman" w:cs="Times New Roman"/>
                <w:b/>
                <w:sz w:val="24"/>
                <w:szCs w:val="24"/>
                <w:lang w:eastAsia="ru-RU"/>
              </w:rPr>
              <w:t>п/п</w:t>
            </w:r>
          </w:p>
        </w:tc>
        <w:tc>
          <w:tcPr>
            <w:tcW w:w="1277" w:type="dxa"/>
            <w:vAlign w:val="center"/>
          </w:tcPr>
          <w:p w:rsidR="00D37725" w:rsidRPr="00BC41A8" w:rsidRDefault="00D37725" w:rsidP="00D37725">
            <w:pPr>
              <w:spacing w:after="0" w:line="240" w:lineRule="auto"/>
              <w:contextualSpacing/>
              <w:jc w:val="center"/>
              <w:rPr>
                <w:rFonts w:ascii="Times New Roman" w:eastAsia="Calibri" w:hAnsi="Times New Roman" w:cs="Times New Roman"/>
                <w:b/>
                <w:sz w:val="24"/>
                <w:szCs w:val="24"/>
                <w:lang w:val="kk-KZ" w:eastAsia="ru-RU"/>
              </w:rPr>
            </w:pPr>
            <w:r w:rsidRPr="00BC41A8">
              <w:rPr>
                <w:rFonts w:ascii="Times New Roman" w:eastAsia="Calibri" w:hAnsi="Times New Roman" w:cs="Times New Roman"/>
                <w:b/>
                <w:sz w:val="24"/>
                <w:szCs w:val="24"/>
                <w:lang w:eastAsia="ru-RU"/>
              </w:rPr>
              <w:t>НҚА құрылымдық элементі</w:t>
            </w:r>
          </w:p>
        </w:tc>
        <w:tc>
          <w:tcPr>
            <w:tcW w:w="4819" w:type="dxa"/>
          </w:tcPr>
          <w:p w:rsidR="00D37725" w:rsidRPr="00BC41A8" w:rsidRDefault="00D37725" w:rsidP="00D37725">
            <w:pPr>
              <w:spacing w:after="0" w:line="240" w:lineRule="auto"/>
              <w:contextualSpacing/>
              <w:jc w:val="center"/>
              <w:rPr>
                <w:rFonts w:ascii="Times New Roman" w:eastAsia="Calibri" w:hAnsi="Times New Roman" w:cs="Times New Roman"/>
                <w:b/>
                <w:sz w:val="24"/>
                <w:szCs w:val="24"/>
                <w:lang w:eastAsia="ru-RU"/>
              </w:rPr>
            </w:pPr>
            <w:r w:rsidRPr="00BC41A8">
              <w:rPr>
                <w:rFonts w:ascii="Times New Roman" w:eastAsia="Calibri" w:hAnsi="Times New Roman" w:cs="Times New Roman"/>
                <w:b/>
                <w:sz w:val="24"/>
                <w:szCs w:val="24"/>
                <w:lang w:eastAsia="ru-RU"/>
              </w:rPr>
              <w:t>Қолданыстағы мәтін</w:t>
            </w:r>
          </w:p>
        </w:tc>
        <w:tc>
          <w:tcPr>
            <w:tcW w:w="4677" w:type="dxa"/>
          </w:tcPr>
          <w:p w:rsidR="00D37725" w:rsidRPr="00BC41A8" w:rsidRDefault="00D37725" w:rsidP="00D37725">
            <w:pPr>
              <w:spacing w:after="0" w:line="240" w:lineRule="auto"/>
              <w:contextualSpacing/>
              <w:jc w:val="center"/>
              <w:rPr>
                <w:rFonts w:ascii="Times New Roman" w:eastAsia="Calibri" w:hAnsi="Times New Roman" w:cs="Times New Roman"/>
                <w:b/>
                <w:sz w:val="24"/>
                <w:szCs w:val="24"/>
                <w:lang w:eastAsia="ru-RU"/>
              </w:rPr>
            </w:pPr>
            <w:r w:rsidRPr="00BC41A8">
              <w:rPr>
                <w:rFonts w:ascii="Times New Roman" w:eastAsia="Calibri" w:hAnsi="Times New Roman" w:cs="Times New Roman"/>
                <w:b/>
                <w:sz w:val="24"/>
                <w:szCs w:val="24"/>
                <w:lang w:eastAsia="ru-RU"/>
              </w:rPr>
              <w:t>Ұсынылатын мәтін</w:t>
            </w:r>
          </w:p>
        </w:tc>
        <w:tc>
          <w:tcPr>
            <w:tcW w:w="3260" w:type="dxa"/>
          </w:tcPr>
          <w:p w:rsidR="00D37725" w:rsidRPr="00BC41A8" w:rsidRDefault="00D37725" w:rsidP="00D37725">
            <w:pPr>
              <w:spacing w:after="0" w:line="240" w:lineRule="auto"/>
              <w:contextualSpacing/>
              <w:jc w:val="center"/>
              <w:rPr>
                <w:rFonts w:ascii="Times New Roman" w:eastAsia="Calibri" w:hAnsi="Times New Roman" w:cs="Times New Roman"/>
                <w:b/>
                <w:sz w:val="24"/>
                <w:szCs w:val="24"/>
                <w:lang w:eastAsia="ru-RU"/>
              </w:rPr>
            </w:pPr>
            <w:r w:rsidRPr="00BC41A8">
              <w:rPr>
                <w:rFonts w:ascii="Times New Roman" w:eastAsia="Calibri" w:hAnsi="Times New Roman" w:cs="Times New Roman"/>
                <w:b/>
                <w:sz w:val="24"/>
                <w:szCs w:val="24"/>
                <w:lang w:eastAsia="ru-RU"/>
              </w:rPr>
              <w:t>Негіздеме</w:t>
            </w:r>
          </w:p>
        </w:tc>
      </w:tr>
      <w:tr w:rsidR="00D37725" w:rsidRPr="00D37725" w:rsidTr="00C42899">
        <w:trPr>
          <w:trHeight w:val="464"/>
        </w:trPr>
        <w:tc>
          <w:tcPr>
            <w:tcW w:w="14601" w:type="dxa"/>
            <w:gridSpan w:val="5"/>
          </w:tcPr>
          <w:p w:rsidR="00D37725" w:rsidRPr="00BC41A8" w:rsidRDefault="00C42899" w:rsidP="00D37725">
            <w:pPr>
              <w:spacing w:after="0" w:line="240" w:lineRule="auto"/>
              <w:contextualSpacing/>
              <w:jc w:val="center"/>
              <w:rPr>
                <w:rFonts w:ascii="Times New Roman" w:eastAsia="Calibri" w:hAnsi="Times New Roman" w:cs="Times New Roman"/>
                <w:b/>
                <w:sz w:val="24"/>
                <w:szCs w:val="24"/>
                <w:lang w:eastAsia="ru-RU"/>
              </w:rPr>
            </w:pPr>
            <w:r w:rsidRPr="00BC41A8">
              <w:rPr>
                <w:rFonts w:ascii="Times New Roman" w:eastAsia="Calibri" w:hAnsi="Times New Roman" w:cs="Times New Roman"/>
                <w:b/>
                <w:bCs/>
                <w:color w:val="000000"/>
                <w:sz w:val="24"/>
                <w:szCs w:val="24"/>
                <w:lang w:eastAsia="ru-RU"/>
              </w:rPr>
              <w:t>«Деңгейлес мониторинг жөніндегі пилоттық жобаны жүргізудің қағидаларын бекіту туралы» Қазақстан Республикасы Қаржы министрінің міндетін атқарушының 2020 жылғы 1 шiлдедегi № 648 бұйрығы</w:t>
            </w:r>
          </w:p>
        </w:tc>
      </w:tr>
      <w:tr w:rsidR="00D37725" w:rsidRPr="00967169" w:rsidTr="00C42899">
        <w:trPr>
          <w:trHeight w:val="464"/>
        </w:trPr>
        <w:tc>
          <w:tcPr>
            <w:tcW w:w="568" w:type="dxa"/>
          </w:tcPr>
          <w:p w:rsidR="00D37725" w:rsidRPr="00C42899" w:rsidRDefault="00D37725" w:rsidP="00D37725">
            <w:pPr>
              <w:spacing w:after="0" w:line="240" w:lineRule="auto"/>
              <w:contextualSpacing/>
              <w:jc w:val="center"/>
              <w:rPr>
                <w:rFonts w:ascii="Times New Roman" w:eastAsia="Calibri" w:hAnsi="Times New Roman" w:cs="Times New Roman"/>
                <w:bCs/>
                <w:color w:val="000000"/>
                <w:sz w:val="28"/>
                <w:szCs w:val="24"/>
                <w:lang w:eastAsia="ru-RU"/>
              </w:rPr>
            </w:pPr>
            <w:r w:rsidRPr="00A4725E">
              <w:rPr>
                <w:rFonts w:ascii="Times New Roman" w:eastAsia="Calibri" w:hAnsi="Times New Roman" w:cs="Times New Roman"/>
                <w:bCs/>
                <w:color w:val="000000"/>
                <w:sz w:val="24"/>
                <w:szCs w:val="24"/>
                <w:lang w:eastAsia="ru-RU"/>
              </w:rPr>
              <w:t>1.</w:t>
            </w:r>
          </w:p>
        </w:tc>
        <w:tc>
          <w:tcPr>
            <w:tcW w:w="1277" w:type="dxa"/>
          </w:tcPr>
          <w:p w:rsidR="00D37725" w:rsidRPr="00B028C4" w:rsidRDefault="00C42899" w:rsidP="00D37725">
            <w:pPr>
              <w:spacing w:after="0" w:line="240" w:lineRule="auto"/>
              <w:contextualSpacing/>
              <w:jc w:val="center"/>
              <w:rPr>
                <w:rFonts w:ascii="Times New Roman" w:eastAsia="Calibri" w:hAnsi="Times New Roman" w:cs="Times New Roman"/>
                <w:bCs/>
                <w:color w:val="000000"/>
                <w:sz w:val="24"/>
                <w:szCs w:val="24"/>
                <w:lang w:eastAsia="ru-RU"/>
              </w:rPr>
            </w:pPr>
            <w:r w:rsidRPr="00B028C4">
              <w:rPr>
                <w:rFonts w:ascii="Times New Roman" w:eastAsia="Calibri" w:hAnsi="Times New Roman" w:cs="Times New Roman"/>
                <w:bCs/>
                <w:color w:val="000000"/>
                <w:sz w:val="24"/>
                <w:szCs w:val="24"/>
                <w:lang w:val="kk-KZ" w:eastAsia="ru-RU"/>
              </w:rPr>
              <w:t>3 тармақ</w:t>
            </w:r>
            <w:r w:rsidR="00D37725" w:rsidRPr="00B028C4">
              <w:rPr>
                <w:rFonts w:ascii="Times New Roman" w:eastAsia="Calibri" w:hAnsi="Times New Roman" w:cs="Times New Roman"/>
                <w:bCs/>
                <w:color w:val="000000"/>
                <w:sz w:val="24"/>
                <w:szCs w:val="24"/>
                <w:lang w:eastAsia="ru-RU"/>
              </w:rPr>
              <w:t xml:space="preserve">  </w:t>
            </w:r>
          </w:p>
        </w:tc>
        <w:tc>
          <w:tcPr>
            <w:tcW w:w="4819" w:type="dxa"/>
          </w:tcPr>
          <w:p w:rsidR="00D37725" w:rsidRPr="00B028C4" w:rsidRDefault="00C42899" w:rsidP="00C42899">
            <w:pPr>
              <w:spacing w:after="0" w:line="240" w:lineRule="auto"/>
              <w:contextualSpacing/>
              <w:jc w:val="both"/>
              <w:rPr>
                <w:rFonts w:ascii="Times New Roman" w:eastAsia="Calibri" w:hAnsi="Times New Roman" w:cs="Times New Roman"/>
                <w:sz w:val="24"/>
                <w:szCs w:val="24"/>
                <w:lang w:val="kk-KZ" w:eastAsia="ru-RU"/>
              </w:rPr>
            </w:pPr>
            <w:r w:rsidRPr="00B028C4">
              <w:rPr>
                <w:rFonts w:ascii="Times New Roman" w:eastAsia="Calibri" w:hAnsi="Times New Roman" w:cs="Times New Roman"/>
                <w:b/>
                <w:sz w:val="24"/>
                <w:szCs w:val="24"/>
                <w:lang w:val="kk-KZ" w:eastAsia="ru-RU"/>
              </w:rPr>
              <w:t xml:space="preserve">       </w:t>
            </w:r>
            <w:r w:rsidRPr="00B028C4">
              <w:rPr>
                <w:rFonts w:ascii="Times New Roman" w:eastAsia="Calibri" w:hAnsi="Times New Roman" w:cs="Times New Roman"/>
                <w:sz w:val="24"/>
                <w:szCs w:val="24"/>
                <w:lang w:val="kk-KZ" w:eastAsia="ru-RU"/>
              </w:rPr>
              <w:t>3. Осы бұйрық алғашқы ресми жарияланған күнінен кейін күнтізбелік он күн өткен соң қолданысқа енгізіледі және 2024 жылғы 31 желтоқсанға дейін қолданылады.</w:t>
            </w:r>
          </w:p>
          <w:p w:rsidR="00D37725" w:rsidRPr="00B028C4" w:rsidRDefault="00D37725" w:rsidP="00D37725">
            <w:pPr>
              <w:spacing w:after="0" w:line="240" w:lineRule="auto"/>
              <w:contextualSpacing/>
              <w:jc w:val="center"/>
              <w:rPr>
                <w:rFonts w:ascii="Times New Roman" w:eastAsia="Calibri" w:hAnsi="Times New Roman" w:cs="Times New Roman"/>
                <w:b/>
                <w:bCs/>
                <w:color w:val="000000"/>
                <w:sz w:val="24"/>
                <w:szCs w:val="24"/>
                <w:lang w:eastAsia="ru-RU"/>
              </w:rPr>
            </w:pPr>
          </w:p>
        </w:tc>
        <w:tc>
          <w:tcPr>
            <w:tcW w:w="4677" w:type="dxa"/>
          </w:tcPr>
          <w:p w:rsidR="00C42899" w:rsidRPr="00B028C4" w:rsidRDefault="00C42899" w:rsidP="00C42899">
            <w:pPr>
              <w:spacing w:after="0" w:line="240" w:lineRule="auto"/>
              <w:contextualSpacing/>
              <w:jc w:val="both"/>
              <w:rPr>
                <w:rFonts w:ascii="Times New Roman" w:eastAsia="Calibri" w:hAnsi="Times New Roman" w:cs="Times New Roman"/>
                <w:sz w:val="24"/>
                <w:szCs w:val="24"/>
                <w:lang w:val="kk-KZ" w:eastAsia="ru-RU"/>
              </w:rPr>
            </w:pPr>
            <w:r w:rsidRPr="00B028C4">
              <w:rPr>
                <w:rFonts w:ascii="Times New Roman" w:eastAsia="Calibri" w:hAnsi="Times New Roman" w:cs="Times New Roman"/>
                <w:b/>
                <w:sz w:val="24"/>
                <w:szCs w:val="24"/>
                <w:lang w:val="kk-KZ" w:eastAsia="ru-RU"/>
              </w:rPr>
              <w:t xml:space="preserve">       </w:t>
            </w:r>
            <w:r w:rsidRPr="00B028C4">
              <w:rPr>
                <w:rFonts w:ascii="Times New Roman" w:eastAsia="Calibri" w:hAnsi="Times New Roman" w:cs="Times New Roman"/>
                <w:sz w:val="24"/>
                <w:szCs w:val="24"/>
                <w:lang w:val="kk-KZ" w:eastAsia="ru-RU"/>
              </w:rPr>
              <w:t xml:space="preserve">3. Осы бұйрық алғашқы ресми жарияланған күнінен кейін күнтізбелік он күн өткен соң қолданысқа енгізіледі және </w:t>
            </w:r>
            <w:r w:rsidRPr="00B028C4">
              <w:rPr>
                <w:rFonts w:ascii="Times New Roman" w:eastAsia="Calibri" w:hAnsi="Times New Roman" w:cs="Times New Roman"/>
                <w:b/>
                <w:sz w:val="24"/>
                <w:szCs w:val="24"/>
                <w:lang w:val="kk-KZ" w:eastAsia="ru-RU"/>
              </w:rPr>
              <w:t>2027</w:t>
            </w:r>
            <w:r w:rsidRPr="00B028C4">
              <w:rPr>
                <w:rFonts w:ascii="Times New Roman" w:eastAsia="Calibri" w:hAnsi="Times New Roman" w:cs="Times New Roman"/>
                <w:sz w:val="24"/>
                <w:szCs w:val="24"/>
                <w:lang w:val="kk-KZ" w:eastAsia="ru-RU"/>
              </w:rPr>
              <w:t xml:space="preserve"> жылғы 31 желтоқсанға дейін қолданылады.</w:t>
            </w:r>
          </w:p>
          <w:p w:rsidR="00D37725" w:rsidRPr="00B028C4" w:rsidRDefault="00D37725" w:rsidP="00D37725">
            <w:pPr>
              <w:spacing w:after="0" w:line="240" w:lineRule="auto"/>
              <w:contextualSpacing/>
              <w:jc w:val="center"/>
              <w:rPr>
                <w:rFonts w:ascii="Times New Roman" w:eastAsia="Calibri" w:hAnsi="Times New Roman" w:cs="Times New Roman"/>
                <w:b/>
                <w:bCs/>
                <w:color w:val="000000"/>
                <w:sz w:val="24"/>
                <w:szCs w:val="24"/>
                <w:lang w:val="kk-KZ" w:eastAsia="ru-RU"/>
              </w:rPr>
            </w:pPr>
          </w:p>
        </w:tc>
        <w:tc>
          <w:tcPr>
            <w:tcW w:w="3260" w:type="dxa"/>
          </w:tcPr>
          <w:p w:rsidR="00D37725" w:rsidRPr="00B028C4" w:rsidRDefault="00C42899" w:rsidP="00D37725">
            <w:pPr>
              <w:spacing w:after="0" w:line="240" w:lineRule="auto"/>
              <w:contextualSpacing/>
              <w:jc w:val="both"/>
              <w:rPr>
                <w:rFonts w:ascii="Times New Roman" w:eastAsia="Calibri" w:hAnsi="Times New Roman" w:cs="Times New Roman"/>
                <w:bCs/>
                <w:color w:val="000000"/>
                <w:sz w:val="24"/>
                <w:szCs w:val="24"/>
                <w:lang w:val="kk-KZ" w:eastAsia="ru-RU"/>
              </w:rPr>
            </w:pPr>
            <w:r w:rsidRPr="00B028C4">
              <w:rPr>
                <w:rFonts w:ascii="Times New Roman" w:eastAsia="Calibri" w:hAnsi="Times New Roman" w:cs="Times New Roman"/>
                <w:bCs/>
                <w:color w:val="000000"/>
                <w:sz w:val="24"/>
                <w:szCs w:val="24"/>
                <w:lang w:val="kk-KZ" w:eastAsia="ru-RU"/>
              </w:rPr>
              <w:t xml:space="preserve"> </w:t>
            </w:r>
            <w:r w:rsidR="00887BE1" w:rsidRPr="00B028C4">
              <w:rPr>
                <w:rFonts w:ascii="Times New Roman" w:eastAsia="Calibri" w:hAnsi="Times New Roman" w:cs="Times New Roman"/>
                <w:bCs/>
                <w:color w:val="000000"/>
                <w:sz w:val="24"/>
                <w:szCs w:val="24"/>
                <w:lang w:val="kk-KZ" w:eastAsia="ru-RU"/>
              </w:rPr>
              <w:t xml:space="preserve">Қазақстан Республикасы Президентінің 2023 жылғы 1 қыркүйектегі салықтық әкімшілендірудің «жазадан» «ескертуге» ауысуына қатысты тапсырмасын іске асыру үшін уәкілетті орган мен салық төлеуші арасында ақпарат пен құжаттар алмасуды көздейтін ірі </w:t>
            </w:r>
            <w:r w:rsidR="00887BE1" w:rsidRPr="00B028C4">
              <w:rPr>
                <w:rFonts w:ascii="Times New Roman" w:eastAsia="Calibri" w:hAnsi="Times New Roman" w:cs="Times New Roman"/>
                <w:bCs/>
                <w:i/>
                <w:color w:val="000000"/>
                <w:sz w:val="24"/>
                <w:szCs w:val="24"/>
                <w:lang w:val="kk-KZ" w:eastAsia="ru-RU"/>
              </w:rPr>
              <w:t>(мониторингте тұрмайтын)</w:t>
            </w:r>
            <w:r w:rsidR="00887BE1" w:rsidRPr="00B028C4">
              <w:rPr>
                <w:rFonts w:ascii="Times New Roman" w:eastAsia="Calibri" w:hAnsi="Times New Roman" w:cs="Times New Roman"/>
                <w:bCs/>
                <w:color w:val="000000"/>
                <w:sz w:val="24"/>
                <w:szCs w:val="24"/>
                <w:lang w:val="kk-KZ" w:eastAsia="ru-RU"/>
              </w:rPr>
              <w:t xml:space="preserve"> және орта кәсіпкерлік субъектілеріне қатысты </w:t>
            </w:r>
            <w:r w:rsidR="009D1D0C" w:rsidRPr="00B028C4">
              <w:rPr>
                <w:rFonts w:ascii="Times New Roman" w:eastAsia="Calibri" w:hAnsi="Times New Roman" w:cs="Times New Roman"/>
                <w:bCs/>
                <w:color w:val="000000"/>
                <w:sz w:val="24"/>
                <w:szCs w:val="24"/>
                <w:lang w:val="kk-KZ" w:eastAsia="ru-RU"/>
              </w:rPr>
              <w:t>д</w:t>
            </w:r>
            <w:r w:rsidR="00887BE1" w:rsidRPr="00B028C4">
              <w:rPr>
                <w:rFonts w:ascii="Times New Roman" w:eastAsia="Calibri" w:hAnsi="Times New Roman" w:cs="Times New Roman"/>
                <w:bCs/>
                <w:color w:val="000000"/>
                <w:sz w:val="24"/>
                <w:szCs w:val="24"/>
                <w:lang w:val="kk-KZ" w:eastAsia="ru-RU"/>
              </w:rPr>
              <w:t>еңгейлес мониторинг жүргізу жөніндегі пилоттық жобаны енгізу ұсынылады.</w:t>
            </w:r>
          </w:p>
          <w:p w:rsidR="00887BE1" w:rsidRPr="00B028C4" w:rsidRDefault="00887BE1" w:rsidP="00D37725">
            <w:pPr>
              <w:spacing w:after="0" w:line="240" w:lineRule="auto"/>
              <w:contextualSpacing/>
              <w:jc w:val="both"/>
              <w:rPr>
                <w:rFonts w:ascii="Times New Roman" w:eastAsia="Calibri" w:hAnsi="Times New Roman" w:cs="Times New Roman"/>
                <w:b/>
                <w:bCs/>
                <w:i/>
                <w:color w:val="000000"/>
                <w:sz w:val="24"/>
                <w:szCs w:val="24"/>
                <w:lang w:val="kk-KZ" w:eastAsia="ru-RU"/>
              </w:rPr>
            </w:pPr>
            <w:r w:rsidRPr="00B028C4">
              <w:rPr>
                <w:rFonts w:ascii="Times New Roman" w:eastAsia="Calibri" w:hAnsi="Times New Roman" w:cs="Times New Roman"/>
                <w:bCs/>
                <w:i/>
                <w:color w:val="000000"/>
                <w:sz w:val="24"/>
                <w:szCs w:val="24"/>
                <w:lang w:val="kk-KZ" w:eastAsia="ru-RU"/>
              </w:rPr>
              <w:t xml:space="preserve">Анықтама: қолданыстағы тәртіп тек мониторингке жататын ірі кәсіпкерлік субъектілеріне таратылады, олар бойынша пилот кезенінде 102,5 млрд. теңге </w:t>
            </w:r>
            <w:r w:rsidRPr="00B028C4">
              <w:rPr>
                <w:rFonts w:ascii="Times New Roman" w:eastAsia="Calibri" w:hAnsi="Times New Roman" w:cs="Times New Roman"/>
                <w:bCs/>
                <w:i/>
                <w:color w:val="000000"/>
                <w:sz w:val="24"/>
                <w:szCs w:val="24"/>
                <w:lang w:val="kk-KZ" w:eastAsia="ru-RU"/>
              </w:rPr>
              <w:lastRenderedPageBreak/>
              <w:t>өндірілді, соның ішінде 2021 ж. – 52,8 млрд.теңге, 2022 – 34,5 млрд.теңге, 2023 жылы – 15,2 млрд.теңге.</w:t>
            </w:r>
          </w:p>
        </w:tc>
      </w:tr>
      <w:tr w:rsidR="00636475" w:rsidRPr="00967169" w:rsidTr="009F45D0">
        <w:trPr>
          <w:trHeight w:val="464"/>
        </w:trPr>
        <w:tc>
          <w:tcPr>
            <w:tcW w:w="14601" w:type="dxa"/>
            <w:gridSpan w:val="5"/>
          </w:tcPr>
          <w:p w:rsidR="00636475" w:rsidRPr="00636475" w:rsidRDefault="00636475" w:rsidP="00636475">
            <w:pPr>
              <w:spacing w:after="0" w:line="240" w:lineRule="auto"/>
              <w:contextualSpacing/>
              <w:jc w:val="center"/>
              <w:rPr>
                <w:rFonts w:ascii="Times New Roman" w:eastAsia="Calibri" w:hAnsi="Times New Roman" w:cs="Times New Roman"/>
                <w:bCs/>
                <w:color w:val="000000"/>
                <w:sz w:val="28"/>
                <w:szCs w:val="24"/>
                <w:lang w:val="kk-KZ" w:eastAsia="ru-RU"/>
              </w:rPr>
            </w:pPr>
            <w:r w:rsidRPr="00636475">
              <w:rPr>
                <w:rFonts w:ascii="Times New Roman" w:eastAsia="Calibri" w:hAnsi="Times New Roman" w:cs="Times New Roman"/>
                <w:b/>
                <w:bCs/>
                <w:color w:val="000000"/>
                <w:sz w:val="28"/>
                <w:szCs w:val="24"/>
                <w:lang w:val="kk-KZ" w:eastAsia="ru-RU"/>
              </w:rPr>
              <w:lastRenderedPageBreak/>
              <w:t>Деңгейлес мониторинг жөніндегі пилоттық жобаны жүргізудің қағидалары</w:t>
            </w:r>
          </w:p>
        </w:tc>
      </w:tr>
      <w:tr w:rsidR="00D37725" w:rsidRPr="00967169" w:rsidTr="00C42899">
        <w:trPr>
          <w:trHeight w:val="464"/>
        </w:trPr>
        <w:tc>
          <w:tcPr>
            <w:tcW w:w="568" w:type="dxa"/>
          </w:tcPr>
          <w:p w:rsidR="00D37725" w:rsidRPr="00D37725" w:rsidRDefault="00D37725" w:rsidP="00D37725">
            <w:pPr>
              <w:spacing w:after="0" w:line="240" w:lineRule="auto"/>
              <w:contextualSpacing/>
              <w:jc w:val="center"/>
              <w:rPr>
                <w:rFonts w:ascii="Times New Roman" w:eastAsia="Calibri" w:hAnsi="Times New Roman" w:cs="Times New Roman"/>
                <w:bCs/>
                <w:color w:val="000000"/>
                <w:sz w:val="24"/>
                <w:szCs w:val="24"/>
                <w:lang w:eastAsia="ru-RU"/>
              </w:rPr>
            </w:pPr>
            <w:r w:rsidRPr="00D37725">
              <w:rPr>
                <w:rFonts w:ascii="Times New Roman" w:eastAsia="Calibri" w:hAnsi="Times New Roman" w:cs="Times New Roman"/>
                <w:bCs/>
                <w:color w:val="000000"/>
                <w:sz w:val="24"/>
                <w:szCs w:val="24"/>
                <w:lang w:eastAsia="ru-RU"/>
              </w:rPr>
              <w:t>2.</w:t>
            </w:r>
          </w:p>
        </w:tc>
        <w:tc>
          <w:tcPr>
            <w:tcW w:w="1277" w:type="dxa"/>
          </w:tcPr>
          <w:p w:rsidR="00D37725" w:rsidRPr="00B028C4" w:rsidRDefault="009A1EAB" w:rsidP="00D37725">
            <w:pPr>
              <w:spacing w:after="0" w:line="240" w:lineRule="auto"/>
              <w:contextualSpacing/>
              <w:jc w:val="center"/>
              <w:rPr>
                <w:rFonts w:ascii="Times New Roman" w:eastAsia="Calibri" w:hAnsi="Times New Roman" w:cs="Times New Roman"/>
                <w:sz w:val="24"/>
                <w:szCs w:val="24"/>
                <w:lang w:val="kk-KZ" w:eastAsia="ru-RU"/>
              </w:rPr>
            </w:pPr>
            <w:r w:rsidRPr="00B028C4">
              <w:rPr>
                <w:rFonts w:ascii="Times New Roman" w:eastAsia="Calibri" w:hAnsi="Times New Roman" w:cs="Times New Roman"/>
                <w:sz w:val="24"/>
                <w:szCs w:val="24"/>
                <w:lang w:eastAsia="ru-RU"/>
              </w:rPr>
              <w:t>3</w:t>
            </w:r>
            <w:r w:rsidR="00D37725" w:rsidRPr="00B028C4">
              <w:rPr>
                <w:rFonts w:ascii="Times New Roman" w:eastAsia="Calibri" w:hAnsi="Times New Roman" w:cs="Times New Roman"/>
                <w:sz w:val="24"/>
                <w:szCs w:val="24"/>
                <w:lang w:val="kk-KZ" w:eastAsia="ru-RU"/>
              </w:rPr>
              <w:t xml:space="preserve"> тармақ</w:t>
            </w:r>
          </w:p>
        </w:tc>
        <w:tc>
          <w:tcPr>
            <w:tcW w:w="4819" w:type="dxa"/>
          </w:tcPr>
          <w:p w:rsidR="00D37725" w:rsidRPr="00B028C4" w:rsidRDefault="00D37725" w:rsidP="00965CD2">
            <w:pPr>
              <w:spacing w:after="0" w:line="240" w:lineRule="auto"/>
              <w:contextualSpacing/>
              <w:jc w:val="both"/>
              <w:rPr>
                <w:rFonts w:ascii="Times New Roman" w:eastAsia="Calibri" w:hAnsi="Times New Roman" w:cs="Times New Roman"/>
                <w:sz w:val="24"/>
                <w:szCs w:val="24"/>
                <w:lang w:val="kk-KZ" w:eastAsia="ru-RU"/>
              </w:rPr>
            </w:pPr>
            <w:r w:rsidRPr="00B028C4">
              <w:rPr>
                <w:rFonts w:ascii="Times New Roman" w:eastAsia="Calibri" w:hAnsi="Times New Roman" w:cs="Times New Roman"/>
                <w:sz w:val="24"/>
                <w:szCs w:val="24"/>
                <w:lang w:val="kk-KZ" w:eastAsia="ru-RU"/>
              </w:rPr>
              <w:t xml:space="preserve">        </w:t>
            </w:r>
            <w:r w:rsidR="00965CD2" w:rsidRPr="00B028C4">
              <w:rPr>
                <w:rFonts w:ascii="Times New Roman" w:eastAsia="Calibri" w:hAnsi="Times New Roman" w:cs="Times New Roman"/>
                <w:sz w:val="24"/>
                <w:szCs w:val="24"/>
                <w:lang w:val="kk-KZ" w:eastAsia="ru-RU"/>
              </w:rPr>
              <w:t>3</w:t>
            </w:r>
            <w:r w:rsidRPr="00B028C4">
              <w:rPr>
                <w:rFonts w:ascii="Times New Roman" w:eastAsia="Calibri" w:hAnsi="Times New Roman" w:cs="Times New Roman"/>
                <w:sz w:val="24"/>
                <w:szCs w:val="24"/>
                <w:lang w:val="kk-KZ" w:eastAsia="ru-RU"/>
              </w:rPr>
              <w:t xml:space="preserve">. </w:t>
            </w:r>
            <w:r w:rsidR="00965CD2" w:rsidRPr="00B028C4">
              <w:rPr>
                <w:rFonts w:ascii="Times New Roman" w:eastAsia="Calibri" w:hAnsi="Times New Roman" w:cs="Times New Roman"/>
                <w:sz w:val="24"/>
                <w:szCs w:val="24"/>
                <w:lang w:val="kk-KZ" w:eastAsia="ru-RU"/>
              </w:rPr>
              <w:t>Пилоттық жоба Салық кодексінің 15-тарауында көзделген деңгейлес мониторингті жүргізудің тәртібін жетілдіру және жаңғырту, өзара іс-қимыл жасау үшін салық төлеушінің ішкі бақылау жүйесіне (бұдан әрі – ІБЖ) және ақпараттық жүйелеріне қойылатын талаптарды белгілеу, сондай-ақ Қазақстан Республикасының қолданыстағы заңнамасына өзгерістер мен толықтырулар енгізу мақсатында іске асырылады.</w:t>
            </w:r>
          </w:p>
        </w:tc>
        <w:tc>
          <w:tcPr>
            <w:tcW w:w="4677" w:type="dxa"/>
          </w:tcPr>
          <w:p w:rsidR="00D37725" w:rsidRPr="00B028C4" w:rsidRDefault="00965CD2" w:rsidP="006604E9">
            <w:pPr>
              <w:spacing w:after="0" w:line="240" w:lineRule="auto"/>
              <w:ind w:firstLine="339"/>
              <w:contextualSpacing/>
              <w:jc w:val="both"/>
              <w:rPr>
                <w:rFonts w:ascii="Times New Roman" w:eastAsia="Calibri" w:hAnsi="Times New Roman" w:cs="Times New Roman"/>
                <w:sz w:val="24"/>
                <w:szCs w:val="24"/>
                <w:lang w:val="kk-KZ" w:eastAsia="ru-RU"/>
              </w:rPr>
            </w:pPr>
            <w:r w:rsidRPr="00B028C4">
              <w:rPr>
                <w:rFonts w:ascii="Times New Roman" w:eastAsia="Calibri" w:hAnsi="Times New Roman" w:cs="Times New Roman"/>
                <w:sz w:val="24"/>
                <w:szCs w:val="24"/>
                <w:lang w:val="kk-KZ" w:eastAsia="ru-RU"/>
              </w:rPr>
              <w:t>3</w:t>
            </w:r>
            <w:r w:rsidR="00D37725" w:rsidRPr="00B028C4">
              <w:rPr>
                <w:rFonts w:ascii="Times New Roman" w:eastAsia="Calibri" w:hAnsi="Times New Roman" w:cs="Times New Roman"/>
                <w:sz w:val="24"/>
                <w:szCs w:val="24"/>
                <w:lang w:val="kk-KZ" w:eastAsia="ru-RU"/>
              </w:rPr>
              <w:t xml:space="preserve">. </w:t>
            </w:r>
            <w:r w:rsidRPr="00B028C4">
              <w:rPr>
                <w:rFonts w:ascii="Times New Roman" w:eastAsia="Calibri" w:hAnsi="Times New Roman" w:cs="Times New Roman"/>
                <w:sz w:val="24"/>
                <w:szCs w:val="24"/>
                <w:lang w:val="kk-KZ" w:eastAsia="ru-RU"/>
              </w:rPr>
              <w:t xml:space="preserve">Пилоттық жоба Салық кодексінің 15 – тарауында көзделген көлденең мониторинг жүргізу тәртібін жетілдіру және жаңғырту, </w:t>
            </w:r>
            <w:r w:rsidRPr="00B028C4">
              <w:rPr>
                <w:rFonts w:ascii="Times New Roman" w:eastAsia="Calibri" w:hAnsi="Times New Roman" w:cs="Times New Roman"/>
                <w:b/>
                <w:sz w:val="24"/>
                <w:szCs w:val="24"/>
                <w:lang w:val="kk-KZ" w:eastAsia="ru-RU"/>
              </w:rPr>
              <w:t>оның ішінде</w:t>
            </w:r>
            <w:r w:rsidRPr="00B028C4">
              <w:rPr>
                <w:rFonts w:ascii="Times New Roman" w:eastAsia="Calibri" w:hAnsi="Times New Roman" w:cs="Times New Roman"/>
                <w:sz w:val="24"/>
                <w:szCs w:val="24"/>
                <w:lang w:val="kk-KZ" w:eastAsia="ru-RU"/>
              </w:rPr>
              <w:t xml:space="preserve"> өзара іс-қимыл жасау үшін ішкі бақылау жүйесіне (бұдан әрі - ІБЖ) және салық төлеушінің ақпараттық жүйелеріне қойылатын талаптарды белгілеу, сондай-ақ Қазақстан Республикасының қолданыстағы заңнамасына өзгерістер мен толықтырулар енгізу мақсатында іске асырылады.</w:t>
            </w:r>
          </w:p>
        </w:tc>
        <w:tc>
          <w:tcPr>
            <w:tcW w:w="3260" w:type="dxa"/>
          </w:tcPr>
          <w:p w:rsidR="009A1EAB" w:rsidRPr="009A1EAB" w:rsidRDefault="009A1EAB" w:rsidP="009A1EAB">
            <w:pPr>
              <w:spacing w:after="0" w:line="240" w:lineRule="auto"/>
              <w:contextualSpacing/>
              <w:jc w:val="both"/>
              <w:rPr>
                <w:rFonts w:ascii="Times New Roman" w:eastAsia="Calibri" w:hAnsi="Times New Roman" w:cs="Times New Roman"/>
                <w:bCs/>
                <w:color w:val="000000"/>
                <w:sz w:val="24"/>
                <w:szCs w:val="24"/>
                <w:lang w:val="kk-KZ" w:eastAsia="ru-RU"/>
              </w:rPr>
            </w:pPr>
            <w:r w:rsidRPr="009A1EAB">
              <w:rPr>
                <w:rFonts w:ascii="Times New Roman" w:eastAsia="Calibri" w:hAnsi="Times New Roman" w:cs="Times New Roman"/>
                <w:bCs/>
                <w:color w:val="000000"/>
                <w:sz w:val="24"/>
                <w:szCs w:val="24"/>
                <w:lang w:val="kk-KZ" w:eastAsia="ru-RU"/>
              </w:rPr>
              <w:t>Жеңілдетілген көлденең мониторинг-бұл ынтымақтастық, негізделген сенім, заңдылық, ашықтық, кеңейтілген ақпараттық өзара іс-қимыл қағидаттарына негізделген уәкілетті орган мен салық төлеуші арасындағы ақпарат пен құжаттармен алмасу.</w:t>
            </w:r>
          </w:p>
          <w:p w:rsidR="00D37725" w:rsidRDefault="009A1EAB" w:rsidP="009A1EAB">
            <w:pPr>
              <w:spacing w:after="0" w:line="240" w:lineRule="auto"/>
              <w:contextualSpacing/>
              <w:jc w:val="both"/>
              <w:rPr>
                <w:rFonts w:ascii="Times New Roman" w:eastAsia="Calibri" w:hAnsi="Times New Roman" w:cs="Times New Roman"/>
                <w:bCs/>
                <w:color w:val="000000"/>
                <w:sz w:val="24"/>
                <w:szCs w:val="24"/>
                <w:lang w:val="kk-KZ" w:eastAsia="ru-RU"/>
              </w:rPr>
            </w:pPr>
            <w:r w:rsidRPr="009A1EAB">
              <w:rPr>
                <w:rFonts w:ascii="Times New Roman" w:eastAsia="Calibri" w:hAnsi="Times New Roman" w:cs="Times New Roman"/>
                <w:bCs/>
                <w:color w:val="000000"/>
                <w:sz w:val="24"/>
                <w:szCs w:val="24"/>
                <w:lang w:val="kk-KZ" w:eastAsia="ru-RU"/>
              </w:rPr>
              <w:t xml:space="preserve">         Мониторингтің бұл түрі салық органы мен салық төлеуші арасындағы кеңейтілген ақпараттық өзара іс-қимыл жолымен жүзеге асырылады, оның ішінде салық органының лауазымды тұлғаларына ішкі бақылау жүйесіне (ІБЖ) есепке алмай, салық төлеушінің орналасқан жері бойынша бухгалтерлік және салықтық есепке алудың ақпараттық жүйелеріне және есептік құжаттамасына қол жеткізуді көздейді. Бұл ретте пилоттың қатысушыларына салықтық тексерулер жүргізбестен, акциздік </w:t>
            </w:r>
            <w:r w:rsidRPr="009A1EAB">
              <w:rPr>
                <w:rFonts w:ascii="Times New Roman" w:eastAsia="Calibri" w:hAnsi="Times New Roman" w:cs="Times New Roman"/>
                <w:bCs/>
                <w:color w:val="000000"/>
                <w:sz w:val="24"/>
                <w:szCs w:val="24"/>
                <w:lang w:val="kk-KZ" w:eastAsia="ru-RU"/>
              </w:rPr>
              <w:lastRenderedPageBreak/>
              <w:t>бекеттер белгіленбестен және акциздер бойынша төлеудің икемді жүйесінсіз салық міндеттемелерін орындау жөнінде ұсынымдар жіберілетін болады.</w:t>
            </w:r>
          </w:p>
          <w:p w:rsidR="009A1EAB" w:rsidRPr="009A1EAB" w:rsidRDefault="009A1EAB" w:rsidP="009A1EAB">
            <w:pPr>
              <w:spacing w:after="0" w:line="240" w:lineRule="auto"/>
              <w:contextualSpacing/>
              <w:jc w:val="both"/>
              <w:rPr>
                <w:rFonts w:ascii="Times New Roman" w:eastAsia="Calibri" w:hAnsi="Times New Roman" w:cs="Times New Roman"/>
                <w:bCs/>
                <w:color w:val="000000"/>
                <w:sz w:val="24"/>
                <w:szCs w:val="24"/>
                <w:lang w:val="kk-KZ" w:eastAsia="ru-RU"/>
              </w:rPr>
            </w:pPr>
            <w:r>
              <w:rPr>
                <w:rFonts w:ascii="Times New Roman" w:eastAsia="Calibri" w:hAnsi="Times New Roman" w:cs="Times New Roman"/>
                <w:bCs/>
                <w:color w:val="000000"/>
                <w:sz w:val="24"/>
                <w:szCs w:val="24"/>
                <w:lang w:val="kk-KZ" w:eastAsia="ru-RU"/>
              </w:rPr>
              <w:t>Ұ</w:t>
            </w:r>
            <w:r w:rsidRPr="009A1EAB">
              <w:rPr>
                <w:rFonts w:ascii="Times New Roman" w:eastAsia="Calibri" w:hAnsi="Times New Roman" w:cs="Times New Roman"/>
                <w:bCs/>
                <w:color w:val="000000"/>
                <w:sz w:val="24"/>
                <w:szCs w:val="24"/>
                <w:lang w:val="kk-KZ" w:eastAsia="ru-RU"/>
              </w:rPr>
              <w:t>сынылған инновациялар мыналарға мүмкіндік береді:</w:t>
            </w:r>
          </w:p>
          <w:p w:rsidR="009A1EAB" w:rsidRPr="009A1EAB" w:rsidRDefault="009A1EAB" w:rsidP="009A1EAB">
            <w:pPr>
              <w:spacing w:after="0" w:line="240" w:lineRule="auto"/>
              <w:contextualSpacing/>
              <w:jc w:val="both"/>
              <w:rPr>
                <w:rFonts w:ascii="Times New Roman" w:eastAsia="Calibri" w:hAnsi="Times New Roman" w:cs="Times New Roman"/>
                <w:bCs/>
                <w:color w:val="000000"/>
                <w:sz w:val="24"/>
                <w:szCs w:val="24"/>
                <w:lang w:val="kk-KZ" w:eastAsia="ru-RU"/>
              </w:rPr>
            </w:pPr>
            <w:r w:rsidRPr="009A1EAB">
              <w:rPr>
                <w:rFonts w:ascii="Times New Roman" w:eastAsia="Calibri" w:hAnsi="Times New Roman" w:cs="Times New Roman"/>
                <w:bCs/>
                <w:color w:val="000000"/>
                <w:sz w:val="24"/>
                <w:szCs w:val="24"/>
                <w:lang w:val="kk-KZ" w:eastAsia="ru-RU"/>
              </w:rPr>
              <w:t>бизнес-жол берілген бұзушылықтарды салықтық тексерулерсіз, акциздік бекеттерді белгілемей және акциздер бойынша төлеудің икемді жүйесін алдын ала жою;</w:t>
            </w:r>
          </w:p>
          <w:p w:rsidR="009A1EAB" w:rsidRPr="00D37725" w:rsidRDefault="009A1EAB" w:rsidP="009A1EAB">
            <w:pPr>
              <w:spacing w:after="0" w:line="240" w:lineRule="auto"/>
              <w:contextualSpacing/>
              <w:jc w:val="both"/>
              <w:rPr>
                <w:rFonts w:ascii="Times New Roman" w:eastAsia="Calibri" w:hAnsi="Times New Roman" w:cs="Times New Roman"/>
                <w:b/>
                <w:bCs/>
                <w:color w:val="000000"/>
                <w:sz w:val="24"/>
                <w:szCs w:val="24"/>
                <w:lang w:val="kk-KZ" w:eastAsia="ru-RU"/>
              </w:rPr>
            </w:pPr>
            <w:r w:rsidRPr="009A1EAB">
              <w:rPr>
                <w:rFonts w:ascii="Times New Roman" w:eastAsia="Calibri" w:hAnsi="Times New Roman" w:cs="Times New Roman"/>
                <w:bCs/>
                <w:color w:val="000000"/>
                <w:sz w:val="24"/>
                <w:szCs w:val="24"/>
                <w:lang w:val="kk-KZ" w:eastAsia="ru-RU"/>
              </w:rPr>
              <w:t xml:space="preserve">        мемлекеттер-бұзушылықтарды алдын ала анықтауды және бюджет шығындарының тәуекелдерін барынша азайтуды қамтамасыз ету.</w:t>
            </w:r>
          </w:p>
        </w:tc>
      </w:tr>
      <w:tr w:rsidR="00D37725" w:rsidRPr="00967169" w:rsidTr="00C42899">
        <w:trPr>
          <w:trHeight w:val="464"/>
        </w:trPr>
        <w:tc>
          <w:tcPr>
            <w:tcW w:w="568" w:type="dxa"/>
          </w:tcPr>
          <w:p w:rsidR="00D37725" w:rsidRPr="00D37725" w:rsidRDefault="00D37725" w:rsidP="00D37725">
            <w:pPr>
              <w:spacing w:after="0" w:line="240" w:lineRule="auto"/>
              <w:contextualSpacing/>
              <w:jc w:val="center"/>
              <w:rPr>
                <w:rFonts w:ascii="Times New Roman" w:eastAsia="Calibri" w:hAnsi="Times New Roman" w:cs="Times New Roman"/>
                <w:bCs/>
                <w:color w:val="000000"/>
                <w:sz w:val="24"/>
                <w:szCs w:val="24"/>
                <w:lang w:eastAsia="ru-RU"/>
              </w:rPr>
            </w:pPr>
            <w:r w:rsidRPr="00D37725">
              <w:rPr>
                <w:rFonts w:ascii="Times New Roman" w:eastAsia="Calibri" w:hAnsi="Times New Roman" w:cs="Times New Roman"/>
                <w:bCs/>
                <w:color w:val="000000"/>
                <w:sz w:val="24"/>
                <w:szCs w:val="24"/>
                <w:lang w:eastAsia="ru-RU"/>
              </w:rPr>
              <w:lastRenderedPageBreak/>
              <w:t>3.</w:t>
            </w:r>
          </w:p>
        </w:tc>
        <w:tc>
          <w:tcPr>
            <w:tcW w:w="1277" w:type="dxa"/>
          </w:tcPr>
          <w:p w:rsidR="00D37725" w:rsidRPr="004369C3" w:rsidRDefault="004369C3" w:rsidP="00D37725">
            <w:pPr>
              <w:spacing w:after="0" w:line="240" w:lineRule="auto"/>
              <w:contextualSpacing/>
              <w:jc w:val="center"/>
              <w:rPr>
                <w:rFonts w:ascii="Times New Roman" w:eastAsia="Calibri" w:hAnsi="Times New Roman" w:cs="Times New Roman"/>
                <w:sz w:val="24"/>
                <w:szCs w:val="24"/>
                <w:lang w:val="kk-KZ" w:eastAsia="ru-RU"/>
              </w:rPr>
            </w:pPr>
            <w:r>
              <w:rPr>
                <w:rFonts w:ascii="Times New Roman" w:eastAsia="Calibri" w:hAnsi="Times New Roman" w:cs="Times New Roman"/>
                <w:sz w:val="24"/>
                <w:szCs w:val="24"/>
                <w:lang w:val="kk-KZ" w:eastAsia="ru-RU"/>
              </w:rPr>
              <w:t>Жаңа 5-1 тармағы</w:t>
            </w:r>
          </w:p>
        </w:tc>
        <w:tc>
          <w:tcPr>
            <w:tcW w:w="4819" w:type="dxa"/>
          </w:tcPr>
          <w:p w:rsidR="00D37725" w:rsidRPr="00D37725" w:rsidRDefault="004369C3" w:rsidP="004369C3">
            <w:pPr>
              <w:tabs>
                <w:tab w:val="left" w:pos="446"/>
                <w:tab w:val="center" w:pos="2301"/>
              </w:tabs>
              <w:spacing w:after="0" w:line="240" w:lineRule="auto"/>
              <w:contextualSpacing/>
              <w:rPr>
                <w:rFonts w:ascii="Times New Roman" w:eastAsia="Calibri" w:hAnsi="Times New Roman" w:cs="Times New Roman"/>
                <w:b/>
                <w:sz w:val="24"/>
                <w:szCs w:val="24"/>
                <w:lang w:val="kk-KZ" w:eastAsia="ru-RU"/>
              </w:rPr>
            </w:pPr>
            <w:r>
              <w:rPr>
                <w:rFonts w:ascii="Times New Roman" w:eastAsia="Calibri" w:hAnsi="Times New Roman" w:cs="Times New Roman"/>
                <w:b/>
                <w:sz w:val="24"/>
                <w:szCs w:val="24"/>
                <w:lang w:val="kk-KZ" w:eastAsia="ru-RU"/>
              </w:rPr>
              <w:tab/>
              <w:t>Жоқ</w:t>
            </w:r>
            <w:r>
              <w:rPr>
                <w:rFonts w:ascii="Times New Roman" w:eastAsia="Calibri" w:hAnsi="Times New Roman" w:cs="Times New Roman"/>
                <w:b/>
                <w:sz w:val="24"/>
                <w:szCs w:val="24"/>
                <w:lang w:val="kk-KZ" w:eastAsia="ru-RU"/>
              </w:rPr>
              <w:tab/>
              <w:t xml:space="preserve"> </w:t>
            </w:r>
          </w:p>
          <w:p w:rsidR="00D37725" w:rsidRPr="00D37725" w:rsidRDefault="00D37725" w:rsidP="00D37725">
            <w:pPr>
              <w:spacing w:after="0" w:line="240" w:lineRule="auto"/>
              <w:contextualSpacing/>
              <w:jc w:val="both"/>
              <w:rPr>
                <w:rFonts w:ascii="Times New Roman" w:eastAsia="Calibri" w:hAnsi="Times New Roman" w:cs="Times New Roman"/>
                <w:sz w:val="24"/>
                <w:szCs w:val="24"/>
                <w:lang w:val="kk-KZ" w:eastAsia="ru-RU"/>
              </w:rPr>
            </w:pPr>
          </w:p>
        </w:tc>
        <w:tc>
          <w:tcPr>
            <w:tcW w:w="4677" w:type="dxa"/>
          </w:tcPr>
          <w:p w:rsidR="009652F2" w:rsidRPr="009652F2" w:rsidRDefault="009652F2" w:rsidP="009652F2">
            <w:pPr>
              <w:spacing w:after="0" w:line="240" w:lineRule="auto"/>
              <w:ind w:firstLine="339"/>
              <w:contextualSpacing/>
              <w:jc w:val="both"/>
              <w:rPr>
                <w:rFonts w:ascii="Times New Roman" w:eastAsia="Calibri" w:hAnsi="Times New Roman" w:cs="Times New Roman"/>
                <w:b/>
                <w:sz w:val="24"/>
                <w:szCs w:val="24"/>
                <w:lang w:val="kk-KZ" w:eastAsia="ru-RU"/>
              </w:rPr>
            </w:pPr>
            <w:r w:rsidRPr="009652F2">
              <w:rPr>
                <w:rFonts w:ascii="Times New Roman" w:eastAsia="Calibri" w:hAnsi="Times New Roman" w:cs="Times New Roman"/>
                <w:b/>
                <w:sz w:val="24"/>
                <w:szCs w:val="24"/>
                <w:lang w:val="kk-KZ" w:eastAsia="ru-RU"/>
              </w:rPr>
              <w:t>5-1. Деңгейлес мониторингтің оңайлатылған режимін қолдануға құқылы:</w:t>
            </w:r>
          </w:p>
          <w:p w:rsidR="009652F2" w:rsidRPr="009652F2" w:rsidRDefault="009652F2" w:rsidP="009652F2">
            <w:pPr>
              <w:spacing w:after="0" w:line="240" w:lineRule="auto"/>
              <w:ind w:firstLine="339"/>
              <w:contextualSpacing/>
              <w:jc w:val="both"/>
              <w:rPr>
                <w:rFonts w:ascii="Times New Roman" w:eastAsia="Calibri" w:hAnsi="Times New Roman" w:cs="Times New Roman"/>
                <w:b/>
                <w:sz w:val="24"/>
                <w:szCs w:val="24"/>
                <w:lang w:val="kk-KZ" w:eastAsia="ru-RU"/>
              </w:rPr>
            </w:pPr>
            <w:r w:rsidRPr="009652F2">
              <w:rPr>
                <w:rFonts w:ascii="Times New Roman" w:eastAsia="Calibri" w:hAnsi="Times New Roman" w:cs="Times New Roman"/>
                <w:b/>
                <w:sz w:val="24"/>
                <w:szCs w:val="24"/>
                <w:lang w:val="kk-KZ" w:eastAsia="ru-RU"/>
              </w:rPr>
              <w:t>1) орта кәсіпкерлік субъектілері;</w:t>
            </w:r>
          </w:p>
          <w:p w:rsidR="009652F2" w:rsidRPr="009652F2" w:rsidRDefault="009652F2" w:rsidP="009652F2">
            <w:pPr>
              <w:spacing w:after="0" w:line="240" w:lineRule="auto"/>
              <w:ind w:firstLine="339"/>
              <w:contextualSpacing/>
              <w:jc w:val="both"/>
              <w:rPr>
                <w:rFonts w:ascii="Times New Roman" w:eastAsia="Calibri" w:hAnsi="Times New Roman" w:cs="Times New Roman"/>
                <w:b/>
                <w:sz w:val="24"/>
                <w:szCs w:val="24"/>
                <w:lang w:val="kk-KZ" w:eastAsia="ru-RU"/>
              </w:rPr>
            </w:pPr>
            <w:r w:rsidRPr="009652F2">
              <w:rPr>
                <w:rFonts w:ascii="Times New Roman" w:eastAsia="Calibri" w:hAnsi="Times New Roman" w:cs="Times New Roman"/>
                <w:b/>
                <w:sz w:val="24"/>
                <w:szCs w:val="24"/>
                <w:lang w:val="kk-KZ" w:eastAsia="ru-RU"/>
              </w:rPr>
              <w:t>2) ірі кәсіпкерлік субъектілері.</w:t>
            </w:r>
          </w:p>
          <w:p w:rsidR="00D37725" w:rsidRPr="00D37725" w:rsidRDefault="009652F2" w:rsidP="009652F2">
            <w:pPr>
              <w:spacing w:after="0" w:line="240" w:lineRule="auto"/>
              <w:ind w:firstLine="339"/>
              <w:contextualSpacing/>
              <w:jc w:val="both"/>
              <w:rPr>
                <w:rFonts w:ascii="Times New Roman" w:eastAsia="Calibri" w:hAnsi="Times New Roman" w:cs="Times New Roman"/>
                <w:b/>
                <w:sz w:val="24"/>
                <w:szCs w:val="24"/>
                <w:lang w:val="kk-KZ" w:eastAsia="ru-RU"/>
              </w:rPr>
            </w:pPr>
            <w:r w:rsidRPr="009652F2">
              <w:rPr>
                <w:rFonts w:ascii="Times New Roman" w:eastAsia="Calibri" w:hAnsi="Times New Roman" w:cs="Times New Roman"/>
                <w:b/>
                <w:sz w:val="24"/>
                <w:szCs w:val="24"/>
                <w:lang w:val="kk-KZ" w:eastAsia="ru-RU"/>
              </w:rPr>
              <w:t xml:space="preserve">Осы тармақтың осы тармақшасы SAP (Systemanalyse Programmentwicklung) есепке алу жүйесінен өзгеше бағдарламалық қамтамасыз етуде салық есептілігінің көрсеткіштерін ашуға байланысты бухгалтерлік, салықтық, өндірістік және басқа да есепке алу түрлерін жүргізетін </w:t>
            </w:r>
            <w:r w:rsidRPr="009652F2">
              <w:rPr>
                <w:rFonts w:ascii="Times New Roman" w:eastAsia="Calibri" w:hAnsi="Times New Roman" w:cs="Times New Roman"/>
                <w:b/>
                <w:sz w:val="24"/>
                <w:szCs w:val="24"/>
                <w:lang w:val="kk-KZ" w:eastAsia="ru-RU"/>
              </w:rPr>
              <w:lastRenderedPageBreak/>
              <w:t>салық төлеушілерге қолданылады.</w:t>
            </w:r>
            <w:r w:rsidR="004369C3">
              <w:rPr>
                <w:rFonts w:ascii="Times New Roman" w:eastAsia="Calibri" w:hAnsi="Times New Roman" w:cs="Times New Roman"/>
                <w:b/>
                <w:sz w:val="24"/>
                <w:szCs w:val="24"/>
                <w:lang w:val="kk-KZ" w:eastAsia="ru-RU"/>
              </w:rPr>
              <w:t xml:space="preserve"> </w:t>
            </w:r>
          </w:p>
        </w:tc>
        <w:tc>
          <w:tcPr>
            <w:tcW w:w="3260" w:type="dxa"/>
          </w:tcPr>
          <w:p w:rsidR="004369C3" w:rsidRPr="009A1EAB" w:rsidRDefault="004369C3" w:rsidP="004369C3">
            <w:pPr>
              <w:spacing w:after="0" w:line="240" w:lineRule="auto"/>
              <w:contextualSpacing/>
              <w:jc w:val="both"/>
              <w:rPr>
                <w:rFonts w:ascii="Times New Roman" w:eastAsia="Calibri" w:hAnsi="Times New Roman" w:cs="Times New Roman"/>
                <w:bCs/>
                <w:color w:val="000000"/>
                <w:sz w:val="24"/>
                <w:szCs w:val="24"/>
                <w:lang w:val="kk-KZ" w:eastAsia="ru-RU"/>
              </w:rPr>
            </w:pPr>
            <w:r w:rsidRPr="009A1EAB">
              <w:rPr>
                <w:rFonts w:ascii="Times New Roman" w:eastAsia="Calibri" w:hAnsi="Times New Roman" w:cs="Times New Roman"/>
                <w:bCs/>
                <w:color w:val="000000"/>
                <w:sz w:val="24"/>
                <w:szCs w:val="24"/>
                <w:lang w:val="kk-KZ" w:eastAsia="ru-RU"/>
              </w:rPr>
              <w:lastRenderedPageBreak/>
              <w:t>Жеңілдетілген көлденең мониторинг-бұл ынтымақтастық, негізделген сенім, заңдылық, ашықтық, кеңейтілген ақпараттық өзара іс-қимыл қағидаттарына негізделген уәкілетті орган мен салық төлеуші арасындағы ақпарат пен құжаттармен алмасу.</w:t>
            </w:r>
          </w:p>
          <w:p w:rsidR="004369C3" w:rsidRDefault="004369C3" w:rsidP="004369C3">
            <w:pPr>
              <w:spacing w:after="0" w:line="240" w:lineRule="auto"/>
              <w:contextualSpacing/>
              <w:jc w:val="both"/>
              <w:rPr>
                <w:rFonts w:ascii="Times New Roman" w:eastAsia="Calibri" w:hAnsi="Times New Roman" w:cs="Times New Roman"/>
                <w:bCs/>
                <w:color w:val="000000"/>
                <w:sz w:val="24"/>
                <w:szCs w:val="24"/>
                <w:lang w:val="kk-KZ" w:eastAsia="ru-RU"/>
              </w:rPr>
            </w:pPr>
            <w:r w:rsidRPr="009A1EAB">
              <w:rPr>
                <w:rFonts w:ascii="Times New Roman" w:eastAsia="Calibri" w:hAnsi="Times New Roman" w:cs="Times New Roman"/>
                <w:bCs/>
                <w:color w:val="000000"/>
                <w:sz w:val="24"/>
                <w:szCs w:val="24"/>
                <w:lang w:val="kk-KZ" w:eastAsia="ru-RU"/>
              </w:rPr>
              <w:t xml:space="preserve">         Мониторингтің бұл түрі салық органы мен салық төлеуші арасындағы </w:t>
            </w:r>
            <w:r w:rsidRPr="009A1EAB">
              <w:rPr>
                <w:rFonts w:ascii="Times New Roman" w:eastAsia="Calibri" w:hAnsi="Times New Roman" w:cs="Times New Roman"/>
                <w:bCs/>
                <w:color w:val="000000"/>
                <w:sz w:val="24"/>
                <w:szCs w:val="24"/>
                <w:lang w:val="kk-KZ" w:eastAsia="ru-RU"/>
              </w:rPr>
              <w:lastRenderedPageBreak/>
              <w:t>кеңейтілген ақпараттық өзара іс-қимыл жолымен жүзеге асырылады, оның ішінде салық органының лауазымды тұлғаларына ішкі бақылау жүйесіне (ІБЖ) есепке алмай, салық төлеушінің орналасқан жері бойынша бухгалтерлік және салықтық есепке алудың ақпараттық жүйелеріне және есептік құжаттамасына қол жеткізуді көздейді. Бұл ретте пилоттың қатысушыларына салықтық тексерулер жүргізбестен, акциздік бекеттер белгіленбестен және акциздер бойынша төлеудің икемді жүйесінсіз салық міндеттемелерін орындау жөнінде ұсынымдар жіберілетін болады.</w:t>
            </w:r>
          </w:p>
          <w:p w:rsidR="004369C3" w:rsidRPr="009A1EAB" w:rsidRDefault="004369C3" w:rsidP="004369C3">
            <w:pPr>
              <w:spacing w:after="0" w:line="240" w:lineRule="auto"/>
              <w:contextualSpacing/>
              <w:jc w:val="both"/>
              <w:rPr>
                <w:rFonts w:ascii="Times New Roman" w:eastAsia="Calibri" w:hAnsi="Times New Roman" w:cs="Times New Roman"/>
                <w:bCs/>
                <w:color w:val="000000"/>
                <w:sz w:val="24"/>
                <w:szCs w:val="24"/>
                <w:lang w:val="kk-KZ" w:eastAsia="ru-RU"/>
              </w:rPr>
            </w:pPr>
            <w:r>
              <w:rPr>
                <w:rFonts w:ascii="Times New Roman" w:eastAsia="Calibri" w:hAnsi="Times New Roman" w:cs="Times New Roman"/>
                <w:bCs/>
                <w:color w:val="000000"/>
                <w:sz w:val="24"/>
                <w:szCs w:val="24"/>
                <w:lang w:val="kk-KZ" w:eastAsia="ru-RU"/>
              </w:rPr>
              <w:t>Ұ</w:t>
            </w:r>
            <w:r w:rsidRPr="009A1EAB">
              <w:rPr>
                <w:rFonts w:ascii="Times New Roman" w:eastAsia="Calibri" w:hAnsi="Times New Roman" w:cs="Times New Roman"/>
                <w:bCs/>
                <w:color w:val="000000"/>
                <w:sz w:val="24"/>
                <w:szCs w:val="24"/>
                <w:lang w:val="kk-KZ" w:eastAsia="ru-RU"/>
              </w:rPr>
              <w:t>сынылған инновациялар мыналарға мүмкіндік береді:</w:t>
            </w:r>
          </w:p>
          <w:p w:rsidR="004369C3" w:rsidRPr="009A1EAB" w:rsidRDefault="004369C3" w:rsidP="004369C3">
            <w:pPr>
              <w:spacing w:after="0" w:line="240" w:lineRule="auto"/>
              <w:contextualSpacing/>
              <w:jc w:val="both"/>
              <w:rPr>
                <w:rFonts w:ascii="Times New Roman" w:eastAsia="Calibri" w:hAnsi="Times New Roman" w:cs="Times New Roman"/>
                <w:bCs/>
                <w:color w:val="000000"/>
                <w:sz w:val="24"/>
                <w:szCs w:val="24"/>
                <w:lang w:val="kk-KZ" w:eastAsia="ru-RU"/>
              </w:rPr>
            </w:pPr>
            <w:r w:rsidRPr="009A1EAB">
              <w:rPr>
                <w:rFonts w:ascii="Times New Roman" w:eastAsia="Calibri" w:hAnsi="Times New Roman" w:cs="Times New Roman"/>
                <w:bCs/>
                <w:color w:val="000000"/>
                <w:sz w:val="24"/>
                <w:szCs w:val="24"/>
                <w:lang w:val="kk-KZ" w:eastAsia="ru-RU"/>
              </w:rPr>
              <w:t>бизнес-жол берілген бұзушылықтарды салықтық тексерулерсіз, акциздік бекеттерді белгілемей және акциздер бойынша төлеудің икемді жүйесін алдын ала жою;</w:t>
            </w:r>
          </w:p>
          <w:p w:rsidR="00D37725" w:rsidRPr="0027150A" w:rsidRDefault="004369C3" w:rsidP="004369C3">
            <w:pPr>
              <w:spacing w:after="0" w:line="240" w:lineRule="auto"/>
              <w:contextualSpacing/>
              <w:rPr>
                <w:rFonts w:ascii="Times New Roman" w:eastAsia="Calibri" w:hAnsi="Times New Roman" w:cs="Times New Roman"/>
                <w:b/>
                <w:bCs/>
                <w:color w:val="000000"/>
                <w:sz w:val="24"/>
                <w:szCs w:val="24"/>
                <w:lang w:val="kk-KZ" w:eastAsia="ru-RU"/>
              </w:rPr>
            </w:pPr>
            <w:r w:rsidRPr="009A1EAB">
              <w:rPr>
                <w:rFonts w:ascii="Times New Roman" w:eastAsia="Calibri" w:hAnsi="Times New Roman" w:cs="Times New Roman"/>
                <w:bCs/>
                <w:color w:val="000000"/>
                <w:sz w:val="24"/>
                <w:szCs w:val="24"/>
                <w:lang w:val="kk-KZ" w:eastAsia="ru-RU"/>
              </w:rPr>
              <w:t xml:space="preserve">        мемлекеттер-бұзушылықтарды алдын ала анықтауды және бюджет шығындарының тәуекелдерін барынша азайтуды қамтамасыз ету.</w:t>
            </w:r>
          </w:p>
        </w:tc>
      </w:tr>
      <w:tr w:rsidR="00D37725" w:rsidRPr="00967169" w:rsidTr="00C42899">
        <w:trPr>
          <w:trHeight w:val="464"/>
        </w:trPr>
        <w:tc>
          <w:tcPr>
            <w:tcW w:w="568" w:type="dxa"/>
          </w:tcPr>
          <w:p w:rsidR="00D37725" w:rsidRPr="00D37725" w:rsidRDefault="00D37725" w:rsidP="00D37725">
            <w:pPr>
              <w:spacing w:after="0" w:line="240" w:lineRule="auto"/>
              <w:contextualSpacing/>
              <w:jc w:val="center"/>
              <w:rPr>
                <w:rFonts w:ascii="Times New Roman" w:eastAsia="Calibri" w:hAnsi="Times New Roman" w:cs="Times New Roman"/>
                <w:bCs/>
                <w:color w:val="000000"/>
                <w:sz w:val="24"/>
                <w:szCs w:val="24"/>
                <w:lang w:eastAsia="ru-RU"/>
              </w:rPr>
            </w:pPr>
            <w:r w:rsidRPr="00D37725">
              <w:rPr>
                <w:rFonts w:ascii="Times New Roman" w:eastAsia="Calibri" w:hAnsi="Times New Roman" w:cs="Times New Roman"/>
                <w:bCs/>
                <w:color w:val="000000"/>
                <w:sz w:val="24"/>
                <w:szCs w:val="24"/>
                <w:lang w:eastAsia="ru-RU"/>
              </w:rPr>
              <w:lastRenderedPageBreak/>
              <w:t>4.</w:t>
            </w:r>
          </w:p>
        </w:tc>
        <w:tc>
          <w:tcPr>
            <w:tcW w:w="1277" w:type="dxa"/>
          </w:tcPr>
          <w:p w:rsidR="00D37725" w:rsidRPr="00D37725" w:rsidRDefault="00A00EDB" w:rsidP="00D37725">
            <w:pPr>
              <w:spacing w:after="0" w:line="240" w:lineRule="auto"/>
              <w:contextualSpacing/>
              <w:jc w:val="center"/>
              <w:rPr>
                <w:rFonts w:ascii="Times New Roman" w:eastAsia="Calibri" w:hAnsi="Times New Roman" w:cs="Times New Roman"/>
                <w:sz w:val="24"/>
                <w:szCs w:val="24"/>
                <w:lang w:val="kk-KZ" w:eastAsia="ru-RU"/>
              </w:rPr>
            </w:pPr>
            <w:r>
              <w:rPr>
                <w:rFonts w:ascii="Times New Roman" w:eastAsia="Calibri" w:hAnsi="Times New Roman" w:cs="Times New Roman"/>
                <w:sz w:val="24"/>
                <w:szCs w:val="24"/>
                <w:lang w:val="kk-KZ" w:eastAsia="ru-RU"/>
              </w:rPr>
              <w:t>6</w:t>
            </w:r>
            <w:r w:rsidR="00D37725" w:rsidRPr="00D37725">
              <w:rPr>
                <w:rFonts w:ascii="Times New Roman" w:eastAsia="Calibri" w:hAnsi="Times New Roman" w:cs="Times New Roman"/>
                <w:sz w:val="24"/>
                <w:szCs w:val="24"/>
                <w:lang w:val="kk-KZ" w:eastAsia="ru-RU"/>
              </w:rPr>
              <w:t xml:space="preserve"> тармақ</w:t>
            </w:r>
          </w:p>
        </w:tc>
        <w:tc>
          <w:tcPr>
            <w:tcW w:w="4819" w:type="dxa"/>
          </w:tcPr>
          <w:p w:rsidR="00A00EDB" w:rsidRPr="00A00EDB" w:rsidRDefault="00D37725" w:rsidP="00A00EDB">
            <w:pPr>
              <w:spacing w:after="0" w:line="240" w:lineRule="auto"/>
              <w:contextualSpacing/>
              <w:jc w:val="both"/>
              <w:rPr>
                <w:rFonts w:ascii="Times New Roman" w:eastAsia="Calibri" w:hAnsi="Times New Roman" w:cs="Times New Roman"/>
                <w:sz w:val="24"/>
                <w:szCs w:val="24"/>
                <w:lang w:val="kk-KZ" w:eastAsia="ru-RU"/>
              </w:rPr>
            </w:pPr>
            <w:r w:rsidRPr="00D37725">
              <w:rPr>
                <w:rFonts w:ascii="Times New Roman" w:eastAsia="Calibri" w:hAnsi="Times New Roman" w:cs="Times New Roman"/>
                <w:sz w:val="24"/>
                <w:szCs w:val="24"/>
                <w:lang w:val="kk-KZ" w:eastAsia="ru-RU"/>
              </w:rPr>
              <w:t xml:space="preserve">       </w:t>
            </w:r>
            <w:r w:rsidR="00A00EDB" w:rsidRPr="00A00EDB">
              <w:rPr>
                <w:rFonts w:ascii="Times New Roman" w:eastAsia="Calibri" w:hAnsi="Times New Roman" w:cs="Times New Roman"/>
                <w:sz w:val="24"/>
                <w:szCs w:val="24"/>
                <w:lang w:val="kk-KZ" w:eastAsia="ru-RU"/>
              </w:rPr>
              <w:t>6. Пилоттық жобаны іске асыру мынадай:</w:t>
            </w:r>
          </w:p>
          <w:p w:rsidR="00A00EDB" w:rsidRPr="00A00EDB" w:rsidRDefault="00A00EDB" w:rsidP="00A00EDB">
            <w:pPr>
              <w:spacing w:after="0" w:line="240" w:lineRule="auto"/>
              <w:contextualSpacing/>
              <w:jc w:val="both"/>
              <w:rPr>
                <w:rFonts w:ascii="Times New Roman" w:eastAsia="Calibri" w:hAnsi="Times New Roman" w:cs="Times New Roman"/>
                <w:sz w:val="24"/>
                <w:szCs w:val="24"/>
                <w:lang w:val="kk-KZ" w:eastAsia="ru-RU"/>
              </w:rPr>
            </w:pPr>
            <w:r w:rsidRPr="00A00EDB">
              <w:rPr>
                <w:rFonts w:ascii="Times New Roman" w:eastAsia="Calibri" w:hAnsi="Times New Roman" w:cs="Times New Roman"/>
                <w:sz w:val="24"/>
                <w:szCs w:val="24"/>
                <w:lang w:val="kk-KZ" w:eastAsia="ru-RU"/>
              </w:rPr>
              <w:t xml:space="preserve">      осы Қағидалардың 7-тармағының 1), 3) және 4) тармақшаларында көрсетілген салық төлеушілер бойынша Өзара іс-қимыл туралы келісімге қол қойылған күннен бастап 2024 жылғы 31 желтоқсанға дейінгі;</w:t>
            </w:r>
          </w:p>
          <w:p w:rsidR="00D37725" w:rsidRDefault="00A00EDB" w:rsidP="00A00EDB">
            <w:pPr>
              <w:spacing w:after="0" w:line="240" w:lineRule="auto"/>
              <w:contextualSpacing/>
              <w:jc w:val="both"/>
              <w:rPr>
                <w:rFonts w:ascii="Times New Roman" w:eastAsia="Calibri" w:hAnsi="Times New Roman" w:cs="Times New Roman"/>
                <w:sz w:val="24"/>
                <w:szCs w:val="24"/>
                <w:lang w:val="kk-KZ" w:eastAsia="ru-RU"/>
              </w:rPr>
            </w:pPr>
            <w:r w:rsidRPr="00A00EDB">
              <w:rPr>
                <w:rFonts w:ascii="Times New Roman" w:eastAsia="Calibri" w:hAnsi="Times New Roman" w:cs="Times New Roman"/>
                <w:sz w:val="24"/>
                <w:szCs w:val="24"/>
                <w:lang w:val="kk-KZ" w:eastAsia="ru-RU"/>
              </w:rPr>
              <w:t xml:space="preserve">      осы Қағидалардың 7-тармағының 2) тармақшасында айқындалған салық төлеушілер бойынша – көрсетілген тармақшамен белгіленген 2024 жылғы 31 желтоқсанға дейінгі мерзімде жүзеге асырылады.</w:t>
            </w:r>
          </w:p>
          <w:p w:rsidR="00A00EDB" w:rsidRPr="00A00EDB" w:rsidRDefault="00A00EDB" w:rsidP="00A00EDB">
            <w:pPr>
              <w:spacing w:after="0" w:line="240" w:lineRule="auto"/>
              <w:contextualSpacing/>
              <w:jc w:val="both"/>
              <w:rPr>
                <w:rFonts w:ascii="Times New Roman" w:eastAsia="Calibri" w:hAnsi="Times New Roman" w:cs="Times New Roman"/>
                <w:b/>
                <w:sz w:val="24"/>
                <w:szCs w:val="24"/>
                <w:lang w:val="kk-KZ" w:eastAsia="ru-RU"/>
              </w:rPr>
            </w:pPr>
            <w:r>
              <w:rPr>
                <w:rFonts w:ascii="Times New Roman" w:eastAsia="Calibri" w:hAnsi="Times New Roman" w:cs="Times New Roman"/>
                <w:sz w:val="24"/>
                <w:szCs w:val="24"/>
                <w:lang w:val="kk-KZ" w:eastAsia="ru-RU"/>
              </w:rPr>
              <w:t xml:space="preserve">       </w:t>
            </w:r>
            <w:r w:rsidRPr="00A00EDB">
              <w:rPr>
                <w:rFonts w:ascii="Times New Roman" w:eastAsia="Calibri" w:hAnsi="Times New Roman" w:cs="Times New Roman"/>
                <w:b/>
                <w:sz w:val="24"/>
                <w:szCs w:val="24"/>
                <w:lang w:val="kk-KZ" w:eastAsia="ru-RU"/>
              </w:rPr>
              <w:t>Жоқ.</w:t>
            </w:r>
          </w:p>
        </w:tc>
        <w:tc>
          <w:tcPr>
            <w:tcW w:w="4677" w:type="dxa"/>
          </w:tcPr>
          <w:p w:rsidR="00A00EDB" w:rsidRPr="00A00EDB" w:rsidRDefault="00D37725" w:rsidP="00A00EDB">
            <w:pPr>
              <w:spacing w:after="0" w:line="240" w:lineRule="auto"/>
              <w:ind w:firstLine="339"/>
              <w:contextualSpacing/>
              <w:jc w:val="both"/>
              <w:rPr>
                <w:rFonts w:ascii="Times New Roman" w:eastAsia="Calibri" w:hAnsi="Times New Roman" w:cs="Times New Roman"/>
                <w:sz w:val="24"/>
                <w:szCs w:val="24"/>
                <w:lang w:val="kk-KZ" w:eastAsia="ru-RU"/>
              </w:rPr>
            </w:pPr>
            <w:r w:rsidRPr="00D37725">
              <w:rPr>
                <w:rFonts w:ascii="Times New Roman" w:eastAsia="Calibri" w:hAnsi="Times New Roman" w:cs="Times New Roman"/>
                <w:sz w:val="24"/>
                <w:szCs w:val="24"/>
                <w:lang w:val="kk-KZ" w:eastAsia="ru-RU"/>
              </w:rPr>
              <w:t xml:space="preserve"> </w:t>
            </w:r>
            <w:r w:rsidR="00A00EDB" w:rsidRPr="00A00EDB">
              <w:rPr>
                <w:rFonts w:ascii="Times New Roman" w:eastAsia="Calibri" w:hAnsi="Times New Roman" w:cs="Times New Roman"/>
                <w:sz w:val="24"/>
                <w:szCs w:val="24"/>
                <w:lang w:val="kk-KZ" w:eastAsia="ru-RU"/>
              </w:rPr>
              <w:t>6. Пилоттық жобаны іске асыру мынадай:</w:t>
            </w:r>
          </w:p>
          <w:p w:rsidR="00A00EDB" w:rsidRPr="00A00EDB" w:rsidRDefault="00A00EDB" w:rsidP="00A00EDB">
            <w:pPr>
              <w:spacing w:after="0" w:line="240" w:lineRule="auto"/>
              <w:ind w:firstLine="339"/>
              <w:contextualSpacing/>
              <w:jc w:val="both"/>
              <w:rPr>
                <w:rFonts w:ascii="Times New Roman" w:eastAsia="Calibri" w:hAnsi="Times New Roman" w:cs="Times New Roman"/>
                <w:sz w:val="24"/>
                <w:szCs w:val="24"/>
                <w:lang w:val="kk-KZ" w:eastAsia="ru-RU"/>
              </w:rPr>
            </w:pPr>
            <w:r w:rsidRPr="00A00EDB">
              <w:rPr>
                <w:rFonts w:ascii="Times New Roman" w:eastAsia="Calibri" w:hAnsi="Times New Roman" w:cs="Times New Roman"/>
                <w:sz w:val="24"/>
                <w:szCs w:val="24"/>
                <w:lang w:val="kk-KZ" w:eastAsia="ru-RU"/>
              </w:rPr>
              <w:t xml:space="preserve">      осы Қағидалардың 7-тармағының 1), 3) және 4) тармақшаларында көрсетілген салық төлеушілер бойынша Өзара іс-қимыл туралы келісімге қол қойылған күннен бастап 202</w:t>
            </w:r>
            <w:r w:rsidR="00352A05">
              <w:rPr>
                <w:rFonts w:ascii="Times New Roman" w:eastAsia="Calibri" w:hAnsi="Times New Roman" w:cs="Times New Roman"/>
                <w:sz w:val="24"/>
                <w:szCs w:val="24"/>
                <w:lang w:val="kk-KZ" w:eastAsia="ru-RU"/>
              </w:rPr>
              <w:t>5</w:t>
            </w:r>
            <w:r w:rsidRPr="00A00EDB">
              <w:rPr>
                <w:rFonts w:ascii="Times New Roman" w:eastAsia="Calibri" w:hAnsi="Times New Roman" w:cs="Times New Roman"/>
                <w:sz w:val="24"/>
                <w:szCs w:val="24"/>
                <w:lang w:val="kk-KZ" w:eastAsia="ru-RU"/>
              </w:rPr>
              <w:t xml:space="preserve"> жылғы 31 желтоқсанға дейін;</w:t>
            </w:r>
          </w:p>
          <w:p w:rsidR="00D37725" w:rsidRPr="00A00EDB" w:rsidRDefault="00A00EDB" w:rsidP="00A00EDB">
            <w:pPr>
              <w:spacing w:after="0" w:line="240" w:lineRule="auto"/>
              <w:ind w:firstLine="339"/>
              <w:contextualSpacing/>
              <w:jc w:val="both"/>
              <w:rPr>
                <w:rFonts w:ascii="Times New Roman" w:eastAsia="Calibri" w:hAnsi="Times New Roman" w:cs="Times New Roman"/>
                <w:sz w:val="24"/>
                <w:szCs w:val="24"/>
                <w:lang w:val="kk-KZ" w:eastAsia="ru-RU"/>
              </w:rPr>
            </w:pPr>
            <w:r w:rsidRPr="00A00EDB">
              <w:rPr>
                <w:rFonts w:ascii="Times New Roman" w:eastAsia="Calibri" w:hAnsi="Times New Roman" w:cs="Times New Roman"/>
                <w:sz w:val="24"/>
                <w:szCs w:val="24"/>
                <w:lang w:val="kk-KZ" w:eastAsia="ru-RU"/>
              </w:rPr>
              <w:t xml:space="preserve">      осы Қағидалардың 7-тармағының 2) тармақшасында айқындалған салық төлеушілер бойынша – көрсетілген тармақшамен белгіленген 20</w:t>
            </w:r>
            <w:r>
              <w:rPr>
                <w:rFonts w:ascii="Times New Roman" w:eastAsia="Calibri" w:hAnsi="Times New Roman" w:cs="Times New Roman"/>
                <w:sz w:val="24"/>
                <w:szCs w:val="24"/>
                <w:lang w:val="kk-KZ" w:eastAsia="ru-RU"/>
              </w:rPr>
              <w:t>2</w:t>
            </w:r>
            <w:r w:rsidR="00352A05">
              <w:rPr>
                <w:rFonts w:ascii="Times New Roman" w:eastAsia="Calibri" w:hAnsi="Times New Roman" w:cs="Times New Roman"/>
                <w:sz w:val="24"/>
                <w:szCs w:val="24"/>
                <w:lang w:val="kk-KZ" w:eastAsia="ru-RU"/>
              </w:rPr>
              <w:t>5</w:t>
            </w:r>
            <w:r>
              <w:rPr>
                <w:rFonts w:ascii="Times New Roman" w:eastAsia="Calibri" w:hAnsi="Times New Roman" w:cs="Times New Roman"/>
                <w:sz w:val="24"/>
                <w:szCs w:val="24"/>
                <w:lang w:val="kk-KZ" w:eastAsia="ru-RU"/>
              </w:rPr>
              <w:t xml:space="preserve"> жылғы 31 желтоқсанға дейін</w:t>
            </w:r>
            <w:r w:rsidRPr="00A00EDB">
              <w:rPr>
                <w:rFonts w:ascii="Times New Roman" w:eastAsia="Calibri" w:hAnsi="Times New Roman" w:cs="Times New Roman"/>
                <w:sz w:val="24"/>
                <w:szCs w:val="24"/>
                <w:lang w:val="kk-KZ" w:eastAsia="ru-RU"/>
              </w:rPr>
              <w:t>;</w:t>
            </w:r>
          </w:p>
          <w:p w:rsidR="00A00EDB" w:rsidRPr="00D37725" w:rsidRDefault="00A00EDB" w:rsidP="00A00EDB">
            <w:pPr>
              <w:spacing w:after="0" w:line="240" w:lineRule="auto"/>
              <w:ind w:firstLine="339"/>
              <w:contextualSpacing/>
              <w:jc w:val="both"/>
              <w:rPr>
                <w:rFonts w:ascii="Times New Roman" w:eastAsia="Calibri" w:hAnsi="Times New Roman" w:cs="Times New Roman"/>
                <w:sz w:val="24"/>
                <w:szCs w:val="24"/>
                <w:lang w:val="kk-KZ" w:eastAsia="ru-RU"/>
              </w:rPr>
            </w:pPr>
            <w:r w:rsidRPr="00A00EDB">
              <w:rPr>
                <w:rFonts w:ascii="Times New Roman" w:eastAsia="Calibri" w:hAnsi="Times New Roman" w:cs="Times New Roman"/>
                <w:b/>
                <w:sz w:val="24"/>
                <w:szCs w:val="24"/>
                <w:lang w:val="kk-KZ" w:eastAsia="ru-RU"/>
              </w:rPr>
              <w:t>осы Қағидалардың 7-тармағының 5) және 6) тармақшаларында көрсетілген орта және ірі кәсіпкерлік субъектілері бойынша-өзара іс-қимыл туралы келісімге қол қойылған күннен бастап 2027 жылғы 31 желтоқсанға дейін</w:t>
            </w:r>
            <w:r>
              <w:rPr>
                <w:rFonts w:ascii="Times New Roman" w:eastAsia="Calibri" w:hAnsi="Times New Roman" w:cs="Times New Roman"/>
                <w:b/>
                <w:sz w:val="24"/>
                <w:szCs w:val="24"/>
                <w:lang w:val="kk-KZ" w:eastAsia="ru-RU"/>
              </w:rPr>
              <w:t>гі</w:t>
            </w:r>
            <w:r w:rsidRPr="00A00EDB">
              <w:rPr>
                <w:rFonts w:ascii="Times New Roman" w:eastAsia="Calibri" w:hAnsi="Times New Roman" w:cs="Times New Roman"/>
                <w:sz w:val="24"/>
                <w:szCs w:val="24"/>
                <w:lang w:val="kk-KZ" w:eastAsia="ru-RU"/>
              </w:rPr>
              <w:t xml:space="preserve"> </w:t>
            </w:r>
            <w:r w:rsidRPr="00A00EDB">
              <w:rPr>
                <w:rFonts w:ascii="Times New Roman" w:eastAsia="Calibri" w:hAnsi="Times New Roman" w:cs="Times New Roman"/>
                <w:b/>
                <w:sz w:val="24"/>
                <w:szCs w:val="24"/>
                <w:lang w:val="kk-KZ" w:eastAsia="ru-RU"/>
              </w:rPr>
              <w:t>мерзімде жүзеге асырылады.</w:t>
            </w:r>
            <w:r w:rsidRPr="00A00EDB">
              <w:rPr>
                <w:rFonts w:ascii="Times New Roman" w:eastAsia="Calibri" w:hAnsi="Times New Roman" w:cs="Times New Roman"/>
                <w:sz w:val="24"/>
                <w:szCs w:val="24"/>
                <w:lang w:val="kk-KZ" w:eastAsia="ru-RU"/>
              </w:rPr>
              <w:t>»</w:t>
            </w:r>
          </w:p>
        </w:tc>
        <w:tc>
          <w:tcPr>
            <w:tcW w:w="3260" w:type="dxa"/>
          </w:tcPr>
          <w:p w:rsidR="009D1BD3" w:rsidRPr="009D1BD3" w:rsidRDefault="009D1BD3" w:rsidP="009D1BD3">
            <w:pPr>
              <w:spacing w:after="0" w:line="240" w:lineRule="auto"/>
              <w:contextualSpacing/>
              <w:jc w:val="both"/>
              <w:rPr>
                <w:rFonts w:ascii="Times New Roman" w:eastAsia="Calibri" w:hAnsi="Times New Roman" w:cs="Times New Roman"/>
                <w:bCs/>
                <w:sz w:val="24"/>
                <w:szCs w:val="24"/>
                <w:lang w:val="kk-KZ" w:eastAsia="ru-RU"/>
              </w:rPr>
            </w:pPr>
            <w:r w:rsidRPr="009D1BD3">
              <w:rPr>
                <w:rFonts w:ascii="Times New Roman" w:eastAsia="Calibri" w:hAnsi="Times New Roman" w:cs="Times New Roman"/>
                <w:bCs/>
                <w:sz w:val="24"/>
                <w:szCs w:val="24"/>
                <w:lang w:val="kk-KZ" w:eastAsia="ru-RU"/>
              </w:rPr>
              <w:t>Жеңілдетілген көлденең мониторинг-бұл ынтымақтастық, негізделген сенім, заңдылық, ашықтық, кеңейтілген ақпараттық өзара іс-қимыл қағидаттарына негізделген уәкілетті орган мен салық төлеуші арасындағы ақпарат пен құжаттармен алмасу.</w:t>
            </w:r>
          </w:p>
          <w:p w:rsidR="009D1BD3" w:rsidRPr="009D1BD3" w:rsidRDefault="009D1BD3" w:rsidP="009D1BD3">
            <w:pPr>
              <w:spacing w:after="0" w:line="240" w:lineRule="auto"/>
              <w:contextualSpacing/>
              <w:jc w:val="both"/>
              <w:rPr>
                <w:rFonts w:ascii="Times New Roman" w:eastAsia="Calibri" w:hAnsi="Times New Roman" w:cs="Times New Roman"/>
                <w:bCs/>
                <w:sz w:val="24"/>
                <w:szCs w:val="24"/>
                <w:lang w:val="kk-KZ" w:eastAsia="ru-RU"/>
              </w:rPr>
            </w:pPr>
            <w:r w:rsidRPr="009D1BD3">
              <w:rPr>
                <w:rFonts w:ascii="Times New Roman" w:eastAsia="Calibri" w:hAnsi="Times New Roman" w:cs="Times New Roman"/>
                <w:bCs/>
                <w:sz w:val="24"/>
                <w:szCs w:val="24"/>
                <w:lang w:val="kk-KZ" w:eastAsia="ru-RU"/>
              </w:rPr>
              <w:t xml:space="preserve">         Мониторингтің бұл түрі салық органы мен салық төлеуші арасындағы кеңейтілген ақпараттық өзара іс-қимыл жолымен жүзеге асырылады, оның ішінде салық органының лауазымды тұлғаларына ішкі бақылау жүйесіне (ІБЖ) есепке алмай, салық төлеушінің орналасқан жері бойынша бухгалтерлік және салықтық есепке алудың ақпараттық жүйелеріне және есептік құжаттамасына қол жеткізуді көздейді. Бұл ретте пилоттың қатысушыларына салықтық тексерулер жүргізбестен, акциздік бекеттер белгіленбестен және акциздер бойынша төлеудің икемді жүйесінсіз салық міндеттемелерін орындау жөнінде ұсынымдар жіберілетін болады.</w:t>
            </w:r>
          </w:p>
          <w:p w:rsidR="009D1BD3" w:rsidRPr="009D1BD3" w:rsidRDefault="009D1BD3" w:rsidP="009D1BD3">
            <w:pPr>
              <w:spacing w:after="0" w:line="240" w:lineRule="auto"/>
              <w:contextualSpacing/>
              <w:jc w:val="both"/>
              <w:rPr>
                <w:rFonts w:ascii="Times New Roman" w:eastAsia="Calibri" w:hAnsi="Times New Roman" w:cs="Times New Roman"/>
                <w:bCs/>
                <w:sz w:val="24"/>
                <w:szCs w:val="24"/>
                <w:lang w:val="kk-KZ" w:eastAsia="ru-RU"/>
              </w:rPr>
            </w:pPr>
            <w:r w:rsidRPr="009D1BD3">
              <w:rPr>
                <w:rFonts w:ascii="Times New Roman" w:eastAsia="Calibri" w:hAnsi="Times New Roman" w:cs="Times New Roman"/>
                <w:bCs/>
                <w:sz w:val="24"/>
                <w:szCs w:val="24"/>
                <w:lang w:val="kk-KZ" w:eastAsia="ru-RU"/>
              </w:rPr>
              <w:t>Ұсынылған инновациялар мыналарға мүмкіндік береді:</w:t>
            </w:r>
          </w:p>
          <w:p w:rsidR="009D1BD3" w:rsidRPr="009D1BD3" w:rsidRDefault="009D1BD3" w:rsidP="009D1BD3">
            <w:pPr>
              <w:spacing w:after="0" w:line="240" w:lineRule="auto"/>
              <w:contextualSpacing/>
              <w:jc w:val="both"/>
              <w:rPr>
                <w:rFonts w:ascii="Times New Roman" w:eastAsia="Calibri" w:hAnsi="Times New Roman" w:cs="Times New Roman"/>
                <w:bCs/>
                <w:sz w:val="24"/>
                <w:szCs w:val="24"/>
                <w:lang w:val="kk-KZ" w:eastAsia="ru-RU"/>
              </w:rPr>
            </w:pPr>
            <w:r w:rsidRPr="009D1BD3">
              <w:rPr>
                <w:rFonts w:ascii="Times New Roman" w:eastAsia="Calibri" w:hAnsi="Times New Roman" w:cs="Times New Roman"/>
                <w:bCs/>
                <w:sz w:val="24"/>
                <w:szCs w:val="24"/>
                <w:lang w:val="kk-KZ" w:eastAsia="ru-RU"/>
              </w:rPr>
              <w:t>бизнес-жол берілген бұзушылықтарды салықтық тексерулерсіз, акциздік бекеттерді белгілемей және акциздер бойынша төлеудің икемді жүйесін алдын ала жою;</w:t>
            </w:r>
          </w:p>
          <w:p w:rsidR="00D37725" w:rsidRPr="000A187C" w:rsidRDefault="009D1BD3" w:rsidP="009D1BD3">
            <w:pPr>
              <w:spacing w:after="0" w:line="240" w:lineRule="auto"/>
              <w:contextualSpacing/>
              <w:jc w:val="both"/>
              <w:rPr>
                <w:rFonts w:ascii="Times New Roman" w:eastAsia="Calibri" w:hAnsi="Times New Roman" w:cs="Times New Roman"/>
                <w:b/>
                <w:bCs/>
                <w:color w:val="000000"/>
                <w:sz w:val="24"/>
                <w:szCs w:val="24"/>
                <w:lang w:val="kk-KZ" w:eastAsia="ru-RU"/>
              </w:rPr>
            </w:pPr>
            <w:r w:rsidRPr="009D1BD3">
              <w:rPr>
                <w:rFonts w:ascii="Times New Roman" w:eastAsia="Calibri" w:hAnsi="Times New Roman" w:cs="Times New Roman"/>
                <w:bCs/>
                <w:sz w:val="24"/>
                <w:szCs w:val="24"/>
                <w:lang w:val="kk-KZ" w:eastAsia="ru-RU"/>
              </w:rPr>
              <w:t xml:space="preserve">        мемлекеттер-бұзушылықтарды алдын ала анықтауды және бюджет шығындарының тәуекелдерін барынша азайтуды қамтамасыз ету.</w:t>
            </w:r>
          </w:p>
        </w:tc>
      </w:tr>
      <w:tr w:rsidR="00D37725" w:rsidRPr="00967169" w:rsidTr="00C42899">
        <w:trPr>
          <w:trHeight w:val="464"/>
        </w:trPr>
        <w:tc>
          <w:tcPr>
            <w:tcW w:w="568" w:type="dxa"/>
          </w:tcPr>
          <w:p w:rsidR="00D37725" w:rsidRPr="00D37725" w:rsidRDefault="00D37725" w:rsidP="00D37725">
            <w:pPr>
              <w:spacing w:after="0" w:line="240" w:lineRule="auto"/>
              <w:contextualSpacing/>
              <w:jc w:val="center"/>
              <w:rPr>
                <w:rFonts w:ascii="Times New Roman" w:eastAsia="Calibri" w:hAnsi="Times New Roman" w:cs="Times New Roman"/>
                <w:bCs/>
                <w:color w:val="000000"/>
                <w:sz w:val="24"/>
                <w:szCs w:val="24"/>
                <w:lang w:eastAsia="ru-RU"/>
              </w:rPr>
            </w:pPr>
            <w:r w:rsidRPr="00D37725">
              <w:rPr>
                <w:rFonts w:ascii="Times New Roman" w:eastAsia="Calibri" w:hAnsi="Times New Roman" w:cs="Times New Roman"/>
                <w:bCs/>
                <w:color w:val="000000"/>
                <w:sz w:val="24"/>
                <w:szCs w:val="24"/>
                <w:lang w:eastAsia="ru-RU"/>
              </w:rPr>
              <w:t>5.</w:t>
            </w:r>
          </w:p>
        </w:tc>
        <w:tc>
          <w:tcPr>
            <w:tcW w:w="1277" w:type="dxa"/>
          </w:tcPr>
          <w:p w:rsidR="00D37725" w:rsidRPr="00A1549C" w:rsidRDefault="00A1549C" w:rsidP="00D37725">
            <w:pPr>
              <w:spacing w:after="0" w:line="240" w:lineRule="auto"/>
              <w:contextualSpacing/>
              <w:jc w:val="center"/>
              <w:rPr>
                <w:rFonts w:ascii="Times New Roman" w:eastAsia="Calibri" w:hAnsi="Times New Roman" w:cs="Times New Roman"/>
                <w:sz w:val="24"/>
                <w:szCs w:val="24"/>
                <w:lang w:val="kk-KZ" w:eastAsia="ru-RU"/>
              </w:rPr>
            </w:pPr>
            <w:r>
              <w:rPr>
                <w:rFonts w:ascii="Times New Roman" w:eastAsia="Calibri" w:hAnsi="Times New Roman" w:cs="Times New Roman"/>
                <w:sz w:val="24"/>
                <w:szCs w:val="24"/>
                <w:lang w:eastAsia="ru-RU"/>
              </w:rPr>
              <w:t>7</w:t>
            </w:r>
            <w:r w:rsidR="00D37725" w:rsidRPr="00D37725">
              <w:rPr>
                <w:rFonts w:ascii="Times New Roman" w:eastAsia="Calibri" w:hAnsi="Times New Roman" w:cs="Times New Roman"/>
                <w:sz w:val="24"/>
                <w:szCs w:val="24"/>
                <w:lang w:val="kk-KZ" w:eastAsia="ru-RU"/>
              </w:rPr>
              <w:t xml:space="preserve"> тармақ</w:t>
            </w:r>
            <w:r>
              <w:rPr>
                <w:rFonts w:ascii="Times New Roman" w:eastAsia="Calibri" w:hAnsi="Times New Roman" w:cs="Times New Roman"/>
                <w:sz w:val="24"/>
                <w:szCs w:val="24"/>
                <w:lang w:val="kk-KZ" w:eastAsia="ru-RU"/>
              </w:rPr>
              <w:t>тың 5</w:t>
            </w:r>
            <w:r>
              <w:rPr>
                <w:rFonts w:ascii="Times New Roman" w:eastAsia="Calibri" w:hAnsi="Times New Roman" w:cs="Times New Roman"/>
                <w:sz w:val="24"/>
                <w:szCs w:val="24"/>
                <w:lang w:val="en-US" w:eastAsia="ru-RU"/>
              </w:rPr>
              <w:t xml:space="preserve">) </w:t>
            </w:r>
            <w:r>
              <w:rPr>
                <w:rFonts w:ascii="Times New Roman" w:eastAsia="Calibri" w:hAnsi="Times New Roman" w:cs="Times New Roman"/>
                <w:sz w:val="24"/>
                <w:szCs w:val="24"/>
                <w:lang w:eastAsia="ru-RU"/>
              </w:rPr>
              <w:t>тарма</w:t>
            </w:r>
            <w:r>
              <w:rPr>
                <w:rFonts w:ascii="Times New Roman" w:eastAsia="Calibri" w:hAnsi="Times New Roman" w:cs="Times New Roman"/>
                <w:sz w:val="24"/>
                <w:szCs w:val="24"/>
                <w:lang w:val="kk-KZ" w:eastAsia="ru-RU"/>
              </w:rPr>
              <w:t>қшасы</w:t>
            </w:r>
          </w:p>
        </w:tc>
        <w:tc>
          <w:tcPr>
            <w:tcW w:w="4819" w:type="dxa"/>
          </w:tcPr>
          <w:p w:rsidR="00D37725" w:rsidRDefault="00D37725" w:rsidP="00A1549C">
            <w:pPr>
              <w:spacing w:after="0" w:line="240" w:lineRule="auto"/>
              <w:contextualSpacing/>
              <w:jc w:val="both"/>
              <w:rPr>
                <w:rFonts w:ascii="Times New Roman" w:eastAsia="Calibri" w:hAnsi="Times New Roman" w:cs="Times New Roman"/>
                <w:sz w:val="24"/>
                <w:szCs w:val="24"/>
                <w:lang w:val="kk-KZ" w:eastAsia="ru-RU"/>
              </w:rPr>
            </w:pPr>
            <w:r w:rsidRPr="00D37725">
              <w:rPr>
                <w:rFonts w:ascii="Times New Roman" w:eastAsia="Calibri" w:hAnsi="Times New Roman" w:cs="Times New Roman"/>
                <w:sz w:val="24"/>
                <w:szCs w:val="24"/>
                <w:lang w:val="kk-KZ" w:eastAsia="ru-RU"/>
              </w:rPr>
              <w:t xml:space="preserve">       </w:t>
            </w:r>
            <w:r w:rsidR="00A1549C">
              <w:rPr>
                <w:rFonts w:ascii="Times New Roman" w:eastAsia="Calibri" w:hAnsi="Times New Roman" w:cs="Times New Roman"/>
                <w:sz w:val="24"/>
                <w:szCs w:val="24"/>
                <w:lang w:val="kk-KZ" w:eastAsia="ru-RU"/>
              </w:rPr>
              <w:t>7</w:t>
            </w:r>
            <w:r w:rsidRPr="00D37725">
              <w:rPr>
                <w:rFonts w:ascii="Times New Roman" w:eastAsia="Calibri" w:hAnsi="Times New Roman" w:cs="Times New Roman"/>
                <w:sz w:val="24"/>
                <w:szCs w:val="24"/>
                <w:lang w:val="kk-KZ" w:eastAsia="ru-RU"/>
              </w:rPr>
              <w:t xml:space="preserve">. </w:t>
            </w:r>
            <w:r w:rsidR="00A1549C">
              <w:rPr>
                <w:rFonts w:ascii="Times New Roman" w:eastAsia="Calibri" w:hAnsi="Times New Roman" w:cs="Times New Roman"/>
                <w:sz w:val="24"/>
                <w:szCs w:val="24"/>
                <w:lang w:val="kk-KZ" w:eastAsia="ru-RU"/>
              </w:rPr>
              <w:t xml:space="preserve"> Мыналар</w:t>
            </w:r>
          </w:p>
          <w:p w:rsidR="00A1549C" w:rsidRPr="00A1549C" w:rsidRDefault="00A1549C" w:rsidP="00A1549C">
            <w:pPr>
              <w:spacing w:after="0" w:line="240" w:lineRule="auto"/>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val="kk-KZ" w:eastAsia="ru-RU"/>
              </w:rPr>
              <w:t xml:space="preserve">       </w:t>
            </w:r>
            <w:r>
              <w:rPr>
                <w:rFonts w:ascii="Times New Roman" w:eastAsia="Calibri" w:hAnsi="Times New Roman" w:cs="Times New Roman"/>
                <w:sz w:val="24"/>
                <w:szCs w:val="24"/>
                <w:lang w:eastAsia="ru-RU"/>
              </w:rPr>
              <w:t>…</w:t>
            </w:r>
          </w:p>
          <w:p w:rsidR="00A1549C" w:rsidRPr="00A1549C" w:rsidRDefault="00A1549C" w:rsidP="00A1549C">
            <w:pPr>
              <w:spacing w:after="0" w:line="240" w:lineRule="auto"/>
              <w:contextualSpacing/>
              <w:jc w:val="both"/>
              <w:rPr>
                <w:rFonts w:ascii="Times New Roman" w:eastAsia="Calibri" w:hAnsi="Times New Roman" w:cs="Times New Roman"/>
                <w:b/>
                <w:sz w:val="24"/>
                <w:szCs w:val="24"/>
                <w:lang w:val="kk-KZ" w:eastAsia="ru-RU"/>
              </w:rPr>
            </w:pPr>
            <w:r w:rsidRPr="00A1549C">
              <w:rPr>
                <w:rFonts w:ascii="Times New Roman" w:eastAsia="Calibri" w:hAnsi="Times New Roman" w:cs="Times New Roman"/>
                <w:b/>
                <w:sz w:val="24"/>
                <w:szCs w:val="24"/>
                <w:lang w:val="kk-KZ" w:eastAsia="ru-RU"/>
              </w:rPr>
              <w:t xml:space="preserve">       5</w:t>
            </w:r>
            <w:r w:rsidRPr="00A1549C">
              <w:rPr>
                <w:rFonts w:ascii="Times New Roman" w:eastAsia="Calibri" w:hAnsi="Times New Roman" w:cs="Times New Roman"/>
                <w:b/>
                <w:sz w:val="24"/>
                <w:szCs w:val="24"/>
                <w:lang w:val="en-US" w:eastAsia="ru-RU"/>
              </w:rPr>
              <w:t xml:space="preserve">) </w:t>
            </w:r>
            <w:r w:rsidRPr="00A1549C">
              <w:rPr>
                <w:rFonts w:ascii="Times New Roman" w:eastAsia="Calibri" w:hAnsi="Times New Roman" w:cs="Times New Roman"/>
                <w:b/>
                <w:sz w:val="24"/>
                <w:szCs w:val="24"/>
                <w:lang w:eastAsia="ru-RU"/>
              </w:rPr>
              <w:t>жо</w:t>
            </w:r>
            <w:r w:rsidRPr="00A1549C">
              <w:rPr>
                <w:rFonts w:ascii="Times New Roman" w:eastAsia="Calibri" w:hAnsi="Times New Roman" w:cs="Times New Roman"/>
                <w:b/>
                <w:sz w:val="24"/>
                <w:szCs w:val="24"/>
                <w:lang w:val="kk-KZ" w:eastAsia="ru-RU"/>
              </w:rPr>
              <w:t>қ</w:t>
            </w:r>
          </w:p>
          <w:p w:rsidR="00A1549C" w:rsidRPr="00A1549C" w:rsidRDefault="00A1549C" w:rsidP="00A1549C">
            <w:pPr>
              <w:spacing w:after="0" w:line="240" w:lineRule="auto"/>
              <w:contextualSpacing/>
              <w:jc w:val="both"/>
              <w:rPr>
                <w:rFonts w:ascii="Times New Roman" w:eastAsia="Calibri" w:hAnsi="Times New Roman" w:cs="Times New Roman"/>
                <w:sz w:val="24"/>
                <w:szCs w:val="24"/>
                <w:lang w:val="kk-KZ" w:eastAsia="ru-RU"/>
              </w:rPr>
            </w:pPr>
            <w:r w:rsidRPr="00A1549C">
              <w:rPr>
                <w:rFonts w:ascii="Times New Roman" w:eastAsia="Calibri" w:hAnsi="Times New Roman" w:cs="Times New Roman"/>
                <w:b/>
                <w:sz w:val="24"/>
                <w:szCs w:val="24"/>
                <w:lang w:val="kk-KZ" w:eastAsia="ru-RU"/>
              </w:rPr>
              <w:t xml:space="preserve">       6) жоқ</w:t>
            </w:r>
          </w:p>
        </w:tc>
        <w:tc>
          <w:tcPr>
            <w:tcW w:w="4677" w:type="dxa"/>
          </w:tcPr>
          <w:p w:rsidR="00A1549C" w:rsidRDefault="00A1549C" w:rsidP="00544063">
            <w:pPr>
              <w:spacing w:after="0" w:line="240" w:lineRule="auto"/>
              <w:ind w:firstLine="339"/>
              <w:contextualSpacing/>
              <w:jc w:val="both"/>
              <w:rPr>
                <w:rFonts w:ascii="Times New Roman" w:eastAsia="Calibri" w:hAnsi="Times New Roman" w:cs="Times New Roman"/>
                <w:sz w:val="24"/>
                <w:szCs w:val="24"/>
                <w:lang w:val="kk-KZ" w:eastAsia="ru-RU"/>
              </w:rPr>
            </w:pPr>
            <w:r w:rsidRPr="00A1549C">
              <w:rPr>
                <w:rFonts w:ascii="Times New Roman" w:eastAsia="Calibri" w:hAnsi="Times New Roman" w:cs="Times New Roman"/>
                <w:sz w:val="24"/>
                <w:szCs w:val="24"/>
                <w:lang w:val="kk-KZ" w:eastAsia="ru-RU"/>
              </w:rPr>
              <w:t>7.  Мыналар</w:t>
            </w:r>
          </w:p>
          <w:p w:rsidR="00544063" w:rsidRPr="00544063" w:rsidRDefault="00544063" w:rsidP="00544063">
            <w:pPr>
              <w:pStyle w:val="ae"/>
              <w:jc w:val="both"/>
              <w:rPr>
                <w:rFonts w:ascii="Times New Roman" w:hAnsi="Times New Roman"/>
                <w:sz w:val="24"/>
                <w:lang w:val="kk-KZ"/>
              </w:rPr>
            </w:pPr>
            <w:r w:rsidRPr="00544063">
              <w:rPr>
                <w:rFonts w:ascii="Times New Roman" w:hAnsi="Times New Roman"/>
                <w:sz w:val="24"/>
                <w:lang w:val="kk-KZ"/>
              </w:rPr>
              <w:t xml:space="preserve">     1) мемлекеттік кәсіпорындарды қоспағанда, Өзара іс-қимыл туралы келісім жасау туралы өтініш берілген күнге бір мезгілде мынадай:</w:t>
            </w:r>
          </w:p>
          <w:p w:rsidR="00544063" w:rsidRPr="00544063" w:rsidRDefault="00544063" w:rsidP="00544063">
            <w:pPr>
              <w:pStyle w:val="ae"/>
              <w:jc w:val="both"/>
              <w:rPr>
                <w:rFonts w:ascii="Times New Roman" w:hAnsi="Times New Roman"/>
                <w:sz w:val="24"/>
                <w:lang w:val="kk-KZ"/>
              </w:rPr>
            </w:pPr>
            <w:r w:rsidRPr="00544063">
              <w:rPr>
                <w:rFonts w:ascii="Times New Roman" w:hAnsi="Times New Roman"/>
                <w:sz w:val="24"/>
                <w:lang w:val="kk-KZ"/>
              </w:rPr>
              <w:t>      Өзара іс-қимыл туралы келісім жасасу туралы өтініш берілген жылдың алдындағы жыл үшін корпоративтік табыс салығы туралы декларация бойынша салық төлеушінің декларациясына сәйкес салық кезеңінің соңында тіркелген активтердің құндық теңгерімдерінің сомасы республикалық бюджет туралы заңда белгіленген және Өзара іс-қимыл туралы келісім жасасу туралы өтініш берілетін жылдың соңында қолданыстағы кемінде 325 000 еселенген айлық есептік көрсеткішті құрайтын;</w:t>
            </w:r>
          </w:p>
          <w:p w:rsidR="00544063" w:rsidRPr="00544063" w:rsidRDefault="00544063" w:rsidP="00544063">
            <w:pPr>
              <w:pStyle w:val="ae"/>
              <w:jc w:val="both"/>
              <w:rPr>
                <w:rFonts w:ascii="Times New Roman" w:hAnsi="Times New Roman"/>
                <w:sz w:val="24"/>
                <w:lang w:val="kk-KZ"/>
              </w:rPr>
            </w:pPr>
            <w:r w:rsidRPr="00544063">
              <w:rPr>
                <w:rFonts w:ascii="Times New Roman" w:hAnsi="Times New Roman"/>
                <w:sz w:val="24"/>
                <w:lang w:val="kk-KZ"/>
              </w:rPr>
              <w:t>      қосылған құн салығын қайтаруды есепке алмағанда, салық төлеуші төлеген салықтардың, бюджетке төленетін басқа да міндетті төлемдердің және оның міндеттемелері бойынша әлеуметтік төлемдердің сомасы Өзара іс-қимыл туралы келісімді жасау туралы өтініш берілетін жылдың алдындағы күнтізбелік жыл үшін кемінде 1 (бір) миллиард теңгені құрайтын;</w:t>
            </w:r>
          </w:p>
          <w:p w:rsidR="00544063" w:rsidRPr="00544063" w:rsidRDefault="00544063" w:rsidP="00544063">
            <w:pPr>
              <w:pStyle w:val="ae"/>
              <w:jc w:val="both"/>
              <w:rPr>
                <w:rFonts w:ascii="Times New Roman" w:hAnsi="Times New Roman"/>
                <w:sz w:val="24"/>
                <w:lang w:val="kk-KZ"/>
              </w:rPr>
            </w:pPr>
            <w:r w:rsidRPr="00544063">
              <w:rPr>
                <w:rFonts w:ascii="Times New Roman" w:hAnsi="Times New Roman"/>
                <w:sz w:val="24"/>
                <w:lang w:val="kk-KZ"/>
              </w:rPr>
              <w:t>      салық төлеушінің бухгалтерлік және (немесе) салықтық есепті автоматтандыру үшін көзделген бағдарламалық қамтамасыз етуді қолдана отырып жүзеге асырылатын, бухгалтерлік және салық есебін жүргізуі;</w:t>
            </w:r>
          </w:p>
          <w:p w:rsidR="00544063" w:rsidRPr="00544063" w:rsidRDefault="00544063" w:rsidP="00544063">
            <w:pPr>
              <w:pStyle w:val="ae"/>
              <w:jc w:val="both"/>
              <w:rPr>
                <w:rFonts w:ascii="Times New Roman" w:hAnsi="Times New Roman"/>
                <w:sz w:val="24"/>
                <w:lang w:val="kk-KZ"/>
              </w:rPr>
            </w:pPr>
            <w:r w:rsidRPr="00544063">
              <w:rPr>
                <w:rFonts w:ascii="Times New Roman" w:hAnsi="Times New Roman"/>
                <w:sz w:val="24"/>
                <w:lang w:val="kk-KZ"/>
              </w:rPr>
              <w:t>      ол бар болса, аудиторлық ұйымның аудиторлық қорытындысымен расталған Өзара іс-қимыл туралы келісім жасасу туралы өтініш берілетін кезеңнің алдындағы қаржы жылы үшін қаржылық есептілігінің болуы;</w:t>
            </w:r>
          </w:p>
          <w:p w:rsidR="00544063" w:rsidRPr="00544063" w:rsidRDefault="00544063" w:rsidP="00544063">
            <w:pPr>
              <w:pStyle w:val="ae"/>
              <w:jc w:val="both"/>
              <w:rPr>
                <w:rFonts w:ascii="Times New Roman" w:hAnsi="Times New Roman"/>
                <w:sz w:val="24"/>
                <w:lang w:val="kk-KZ"/>
              </w:rPr>
            </w:pPr>
            <w:r w:rsidRPr="00544063">
              <w:rPr>
                <w:rFonts w:ascii="Times New Roman" w:hAnsi="Times New Roman"/>
                <w:sz w:val="24"/>
                <w:lang w:val="kk-KZ"/>
              </w:rPr>
              <w:t>      ішкі бақылау жүйесінің болуы;</w:t>
            </w:r>
          </w:p>
          <w:p w:rsidR="00544063" w:rsidRPr="00544063" w:rsidRDefault="00544063" w:rsidP="00544063">
            <w:pPr>
              <w:pStyle w:val="ae"/>
              <w:jc w:val="both"/>
              <w:rPr>
                <w:rFonts w:ascii="Times New Roman" w:hAnsi="Times New Roman"/>
                <w:sz w:val="24"/>
                <w:lang w:val="kk-KZ"/>
              </w:rPr>
            </w:pPr>
            <w:r w:rsidRPr="00544063">
              <w:rPr>
                <w:rFonts w:ascii="Times New Roman" w:hAnsi="Times New Roman"/>
                <w:sz w:val="24"/>
                <w:lang w:val="kk-KZ"/>
              </w:rPr>
              <w:t xml:space="preserve">      Өзара іс-қимыл туралы келісімді жасау туралы өтініш берілген күнгі жағдай бойынша, Салық кодексінің </w:t>
            </w:r>
            <w:hyperlink r:id="rId8" w:anchor="z2893" w:history="1">
              <w:r w:rsidRPr="00544063">
                <w:rPr>
                  <w:rFonts w:ascii="Times New Roman" w:hAnsi="Times New Roman"/>
                  <w:sz w:val="24"/>
                  <w:lang w:val="kk-KZ"/>
                </w:rPr>
                <w:t>17-тарауына</w:t>
              </w:r>
            </w:hyperlink>
            <w:r w:rsidRPr="00544063">
              <w:rPr>
                <w:rFonts w:ascii="Times New Roman" w:hAnsi="Times New Roman"/>
                <w:sz w:val="24"/>
                <w:lang w:val="kk-KZ"/>
              </w:rPr>
              <w:t xml:space="preserve"> сәйкес қолданылатын, мемлекеттік кірістер органдарының тәуекелдерді басқару жүйесінің бағалауына сәйкес салық төлеушінің тәуекел деңгейі төмен немесе орташа болуы шарттарына сәйкес келетін коммерциялық ұйым болып табылатын салық төлеушілер;</w:t>
            </w:r>
          </w:p>
          <w:p w:rsidR="00544063" w:rsidRPr="00544063" w:rsidRDefault="00544063" w:rsidP="00544063">
            <w:pPr>
              <w:pStyle w:val="ae"/>
              <w:jc w:val="both"/>
              <w:rPr>
                <w:rFonts w:ascii="Times New Roman" w:hAnsi="Times New Roman"/>
                <w:sz w:val="24"/>
                <w:lang w:val="kk-KZ"/>
              </w:rPr>
            </w:pPr>
            <w:r w:rsidRPr="00544063">
              <w:rPr>
                <w:rFonts w:ascii="Times New Roman" w:hAnsi="Times New Roman"/>
                <w:sz w:val="24"/>
                <w:lang w:val="kk-KZ"/>
              </w:rPr>
              <w:t>      2) акцияларының бақылау пакеті ұлттық басқарушы холдингке тиесілі салық төлеушілер не олармен үлестес заңды тұлғалар, немесе олармен аффилиирленген заңды тұлғалар, сондай-ақ акцияларының 50 (елу) және одан көп пайызы аталған заңды тұлғаларға тиесілі заңды тұлғалар.</w:t>
            </w:r>
          </w:p>
          <w:p w:rsidR="00544063" w:rsidRPr="00544063" w:rsidRDefault="00544063" w:rsidP="00544063">
            <w:pPr>
              <w:pStyle w:val="ae"/>
              <w:jc w:val="both"/>
              <w:rPr>
                <w:rFonts w:ascii="Times New Roman" w:hAnsi="Times New Roman"/>
                <w:sz w:val="24"/>
                <w:lang w:val="kk-KZ"/>
              </w:rPr>
            </w:pPr>
            <w:r w:rsidRPr="00544063">
              <w:rPr>
                <w:rFonts w:ascii="Times New Roman" w:hAnsi="Times New Roman"/>
                <w:sz w:val="24"/>
                <w:lang w:val="kk-KZ"/>
              </w:rPr>
              <w:t>      Бұл ретте деңгейлес мониторинг бойынша пилоттық жобаны іске асыру мынадай мерзімдерде жүзеге асырылады:</w:t>
            </w:r>
          </w:p>
          <w:p w:rsidR="00544063" w:rsidRPr="00544063" w:rsidRDefault="00544063" w:rsidP="00544063">
            <w:pPr>
              <w:pStyle w:val="ae"/>
              <w:jc w:val="both"/>
              <w:rPr>
                <w:rFonts w:ascii="Times New Roman" w:hAnsi="Times New Roman"/>
                <w:sz w:val="24"/>
                <w:lang w:val="kk-KZ"/>
              </w:rPr>
            </w:pPr>
            <w:r w:rsidRPr="00544063">
              <w:rPr>
                <w:rFonts w:ascii="Times New Roman" w:hAnsi="Times New Roman"/>
                <w:sz w:val="24"/>
                <w:lang w:val="kk-KZ"/>
              </w:rPr>
              <w:t>      телекоммуникация саласындағы салық төлеушілер бойынша – 2020 жылғы 1 тамыздан бастап;</w:t>
            </w:r>
          </w:p>
          <w:p w:rsidR="00544063" w:rsidRPr="00544063" w:rsidRDefault="00544063" w:rsidP="00544063">
            <w:pPr>
              <w:pStyle w:val="ae"/>
              <w:jc w:val="both"/>
              <w:rPr>
                <w:rFonts w:ascii="Times New Roman" w:hAnsi="Times New Roman"/>
                <w:sz w:val="24"/>
                <w:lang w:val="kk-KZ"/>
              </w:rPr>
            </w:pPr>
            <w:r w:rsidRPr="00544063">
              <w:rPr>
                <w:rFonts w:ascii="Times New Roman" w:hAnsi="Times New Roman"/>
                <w:sz w:val="24"/>
                <w:lang w:val="kk-KZ"/>
              </w:rPr>
              <w:t>      газ тасымалдау саласындағы салық төлеушілер бойынша – 2021 жылғы 1 шілдеден бастап;</w:t>
            </w:r>
          </w:p>
          <w:p w:rsidR="00544063" w:rsidRPr="00544063" w:rsidRDefault="00544063" w:rsidP="00544063">
            <w:pPr>
              <w:pStyle w:val="ae"/>
              <w:jc w:val="both"/>
              <w:rPr>
                <w:rFonts w:ascii="Times New Roman" w:hAnsi="Times New Roman"/>
                <w:sz w:val="24"/>
                <w:lang w:val="kk-KZ"/>
              </w:rPr>
            </w:pPr>
            <w:r w:rsidRPr="00544063">
              <w:rPr>
                <w:rFonts w:ascii="Times New Roman" w:hAnsi="Times New Roman"/>
                <w:sz w:val="24"/>
                <w:lang w:val="kk-KZ"/>
              </w:rPr>
              <w:t>      электр энергетикасы саласындағы салық төлеушілер, оның ішінде басқарушы (бас) компаниялар бойынша – 2021 жылғы 1 сәуірден бастап;</w:t>
            </w:r>
          </w:p>
          <w:p w:rsidR="00544063" w:rsidRPr="00544063" w:rsidRDefault="00544063" w:rsidP="00544063">
            <w:pPr>
              <w:pStyle w:val="ae"/>
              <w:jc w:val="both"/>
              <w:rPr>
                <w:rFonts w:ascii="Times New Roman" w:hAnsi="Times New Roman"/>
                <w:sz w:val="24"/>
                <w:lang w:val="kk-KZ"/>
              </w:rPr>
            </w:pPr>
            <w:r w:rsidRPr="00544063">
              <w:rPr>
                <w:rFonts w:ascii="Times New Roman" w:hAnsi="Times New Roman"/>
                <w:sz w:val="24"/>
                <w:lang w:val="kk-KZ"/>
              </w:rPr>
              <w:t>      тау-кен саласының салық төлеушілері бойынша – 2021 жылғы 1 сәуірден бастап;</w:t>
            </w:r>
          </w:p>
          <w:p w:rsidR="00544063" w:rsidRPr="00544063" w:rsidRDefault="00544063" w:rsidP="00544063">
            <w:pPr>
              <w:pStyle w:val="ae"/>
              <w:jc w:val="both"/>
              <w:rPr>
                <w:rFonts w:ascii="Times New Roman" w:hAnsi="Times New Roman"/>
                <w:sz w:val="24"/>
                <w:lang w:val="kk-KZ"/>
              </w:rPr>
            </w:pPr>
            <w:r w:rsidRPr="00544063">
              <w:rPr>
                <w:rFonts w:ascii="Times New Roman" w:hAnsi="Times New Roman"/>
                <w:sz w:val="24"/>
                <w:lang w:val="kk-KZ"/>
              </w:rPr>
              <w:t>      жүк тасымалы, мұнай тасымалдау саласындағы, мұнай өндіру және мұнай өңдеу саласындағы салық төлеушілер бойынша – 2022 жылғы 1 қаңтардан бастап;</w:t>
            </w:r>
          </w:p>
          <w:p w:rsidR="00544063" w:rsidRPr="00544063" w:rsidRDefault="00544063" w:rsidP="00544063">
            <w:pPr>
              <w:pStyle w:val="ae"/>
              <w:jc w:val="both"/>
              <w:rPr>
                <w:rFonts w:ascii="Times New Roman" w:hAnsi="Times New Roman"/>
                <w:sz w:val="24"/>
                <w:lang w:val="kk-KZ"/>
              </w:rPr>
            </w:pPr>
            <w:r w:rsidRPr="00544063">
              <w:rPr>
                <w:rFonts w:ascii="Times New Roman" w:hAnsi="Times New Roman"/>
                <w:sz w:val="24"/>
                <w:lang w:val="kk-KZ"/>
              </w:rPr>
              <w:t>      авиация саласындағы төлеушілер бойынша – 2023 жылғы 1 қаңтардан бастап;</w:t>
            </w:r>
          </w:p>
          <w:p w:rsidR="00544063" w:rsidRPr="00544063" w:rsidRDefault="00544063" w:rsidP="00544063">
            <w:pPr>
              <w:pStyle w:val="ae"/>
              <w:jc w:val="both"/>
              <w:rPr>
                <w:rFonts w:ascii="Times New Roman" w:hAnsi="Times New Roman"/>
                <w:sz w:val="24"/>
                <w:lang w:val="kk-KZ"/>
              </w:rPr>
            </w:pPr>
            <w:r w:rsidRPr="00544063">
              <w:rPr>
                <w:rFonts w:ascii="Times New Roman" w:hAnsi="Times New Roman"/>
                <w:sz w:val="24"/>
                <w:lang w:val="kk-KZ"/>
              </w:rPr>
              <w:t xml:space="preserve">          3) Қазақстан Республикасының Үкіметі немесе құзыретті органдар мен көрсетілген келісімдерге (келісімшарттарға) сәйкес мұнайгазконденсаты немесе теңіз кен орны, сондай-ақ олардың еншілес немесе байланысты компаниясы қызметін жүзеге асыратын жер қойнауын пайдаланушылар арасында жасалған өнімдерді бөлу туралы келісімдерде (келісімшарттарда) көрсетілген сенімді тұлғалар (оператор) және (немесе) жер қойнауын пайдаланушы (жер қойнауын пайдаланушылар);</w:t>
            </w:r>
          </w:p>
          <w:p w:rsidR="00544063" w:rsidRPr="00544063" w:rsidRDefault="001B5DA7" w:rsidP="00544063">
            <w:pPr>
              <w:pStyle w:val="ae"/>
              <w:jc w:val="both"/>
              <w:rPr>
                <w:rFonts w:ascii="Times New Roman" w:hAnsi="Times New Roman"/>
                <w:sz w:val="24"/>
                <w:lang w:val="kk-KZ"/>
              </w:rPr>
            </w:pPr>
            <w:r w:rsidRPr="001B5DA7">
              <w:rPr>
                <w:rFonts w:ascii="Times New Roman" w:hAnsi="Times New Roman"/>
                <w:sz w:val="24"/>
                <w:lang w:val="kk-KZ"/>
              </w:rPr>
              <w:t xml:space="preserve">   </w:t>
            </w:r>
            <w:r w:rsidR="00544063" w:rsidRPr="00544063">
              <w:rPr>
                <w:rFonts w:ascii="Times New Roman" w:hAnsi="Times New Roman"/>
                <w:sz w:val="24"/>
                <w:lang w:val="kk-KZ"/>
              </w:rPr>
              <w:t>4) инвестициялық басым жобаларды іске асыратын ұйымдар;</w:t>
            </w:r>
          </w:p>
          <w:p w:rsidR="00A1549C" w:rsidRPr="001B5DA7" w:rsidRDefault="001B5DA7" w:rsidP="00544063">
            <w:pPr>
              <w:pStyle w:val="ae"/>
              <w:jc w:val="both"/>
              <w:rPr>
                <w:rFonts w:ascii="Times New Roman" w:hAnsi="Times New Roman"/>
                <w:b/>
                <w:sz w:val="24"/>
                <w:lang w:val="kk-KZ"/>
              </w:rPr>
            </w:pPr>
            <w:r w:rsidRPr="001B5DA7">
              <w:rPr>
                <w:rFonts w:ascii="Times New Roman" w:hAnsi="Times New Roman"/>
                <w:sz w:val="24"/>
                <w:lang w:val="kk-KZ"/>
              </w:rPr>
              <w:t xml:space="preserve">   </w:t>
            </w:r>
            <w:r w:rsidR="00A1549C" w:rsidRPr="001B5DA7">
              <w:rPr>
                <w:rFonts w:ascii="Times New Roman" w:hAnsi="Times New Roman"/>
                <w:b/>
                <w:sz w:val="24"/>
                <w:lang w:val="kk-KZ"/>
              </w:rPr>
              <w:t>5) орта кәсіпкерлік субъектілері;</w:t>
            </w:r>
          </w:p>
          <w:p w:rsidR="00D37725" w:rsidRPr="001B5DA7" w:rsidRDefault="001B5DA7" w:rsidP="001B5DA7">
            <w:pPr>
              <w:jc w:val="both"/>
              <w:rPr>
                <w:lang w:val="kk-KZ"/>
              </w:rPr>
            </w:pPr>
            <w:r w:rsidRPr="001B5DA7">
              <w:rPr>
                <w:rFonts w:ascii="Times New Roman" w:hAnsi="Times New Roman" w:cs="Times New Roman"/>
                <w:b/>
                <w:sz w:val="24"/>
                <w:lang w:val="kk-KZ"/>
              </w:rPr>
              <w:t xml:space="preserve">   </w:t>
            </w:r>
            <w:r w:rsidR="00A1549C" w:rsidRPr="001B5DA7">
              <w:rPr>
                <w:rFonts w:ascii="Times New Roman" w:hAnsi="Times New Roman" w:cs="Times New Roman"/>
                <w:b/>
                <w:sz w:val="24"/>
                <w:lang w:val="kk-KZ"/>
              </w:rPr>
              <w:t>6) осы Қағидалардың 5-1-бөлігінің 2) тармақшасында белгіленген шартқа сай келетін ірі кәсіпкерлік субъектілері</w:t>
            </w:r>
            <w:r w:rsidRPr="001B5DA7">
              <w:rPr>
                <w:rFonts w:ascii="Times New Roman" w:hAnsi="Times New Roman" w:cs="Times New Roman"/>
                <w:b/>
                <w:sz w:val="24"/>
                <w:lang w:val="kk-KZ"/>
              </w:rPr>
              <w:t xml:space="preserve"> Пилоттық жобаға қатысушылар болып табылады</w:t>
            </w:r>
            <w:r>
              <w:rPr>
                <w:rFonts w:ascii="Times New Roman" w:hAnsi="Times New Roman" w:cs="Times New Roman"/>
                <w:b/>
                <w:sz w:val="24"/>
                <w:lang w:val="kk-KZ"/>
              </w:rPr>
              <w:t>.</w:t>
            </w:r>
          </w:p>
        </w:tc>
        <w:tc>
          <w:tcPr>
            <w:tcW w:w="3260" w:type="dxa"/>
          </w:tcPr>
          <w:p w:rsidR="00A1549C" w:rsidRPr="00A1549C" w:rsidRDefault="00A1549C" w:rsidP="00A1549C">
            <w:pPr>
              <w:spacing w:after="0" w:line="240" w:lineRule="auto"/>
              <w:contextualSpacing/>
              <w:jc w:val="both"/>
              <w:rPr>
                <w:rFonts w:ascii="Times New Roman" w:eastAsia="Calibri" w:hAnsi="Times New Roman" w:cs="Times New Roman"/>
                <w:bCs/>
                <w:color w:val="000000"/>
                <w:sz w:val="24"/>
                <w:szCs w:val="24"/>
                <w:lang w:val="kk-KZ" w:eastAsia="ru-RU"/>
              </w:rPr>
            </w:pPr>
            <w:r w:rsidRPr="00A1549C">
              <w:rPr>
                <w:rFonts w:ascii="Times New Roman" w:eastAsia="Calibri" w:hAnsi="Times New Roman" w:cs="Times New Roman"/>
                <w:bCs/>
                <w:color w:val="000000"/>
                <w:sz w:val="24"/>
                <w:szCs w:val="24"/>
                <w:lang w:val="kk-KZ" w:eastAsia="ru-RU"/>
              </w:rPr>
              <w:t>Жеңілдетілген көлденең мониторинг-бұл ынтымақтастық, негізделген сенім, заңдылық, ашықтық, кеңейтілген ақпараттық өзара іс-қимыл қағидаттарына негізделген уәкілетті орган мен салық төлеуші арасындағы ақпарат пен құжаттармен алмасу.</w:t>
            </w:r>
          </w:p>
          <w:p w:rsidR="00A1549C" w:rsidRPr="00A1549C" w:rsidRDefault="00A1549C" w:rsidP="00A1549C">
            <w:pPr>
              <w:spacing w:after="0" w:line="240" w:lineRule="auto"/>
              <w:contextualSpacing/>
              <w:jc w:val="both"/>
              <w:rPr>
                <w:rFonts w:ascii="Times New Roman" w:eastAsia="Calibri" w:hAnsi="Times New Roman" w:cs="Times New Roman"/>
                <w:bCs/>
                <w:color w:val="000000"/>
                <w:sz w:val="24"/>
                <w:szCs w:val="24"/>
                <w:lang w:val="kk-KZ" w:eastAsia="ru-RU"/>
              </w:rPr>
            </w:pPr>
            <w:r w:rsidRPr="00A1549C">
              <w:rPr>
                <w:rFonts w:ascii="Times New Roman" w:eastAsia="Calibri" w:hAnsi="Times New Roman" w:cs="Times New Roman"/>
                <w:bCs/>
                <w:color w:val="000000"/>
                <w:sz w:val="24"/>
                <w:szCs w:val="24"/>
                <w:lang w:val="kk-KZ" w:eastAsia="ru-RU"/>
              </w:rPr>
              <w:t xml:space="preserve">         Мониторингтің бұл түрі салық органы мен салық төлеуші арасындағы кеңейтілген ақпараттық өзара іс-қимыл жолымен жүзеге асырылады, оның ішінде салық органының лауазымды тұлғаларына ішкі бақылау жүйесіне (ІБЖ) есепке алмай, салық төлеушінің орналасқан жері бойынша бухгалтерлік және салықтық есепке алудың ақпараттық жүйелеріне және есептік құжаттамасына қол жеткізуді көздейді. Бұл ретте пилоттың қатысушыларына салықтық тексерулер жүргізбестен, акциздік бекеттер белгіленбестен және акциздер бойынша төлеудің икемді жүйесінсіз салық міндеттемелерін орындау жөнінде ұсынымдар жіберілетін болады.</w:t>
            </w:r>
          </w:p>
          <w:p w:rsidR="00A1549C" w:rsidRPr="00A1549C" w:rsidRDefault="00A1549C" w:rsidP="00A1549C">
            <w:pPr>
              <w:spacing w:after="0" w:line="240" w:lineRule="auto"/>
              <w:contextualSpacing/>
              <w:jc w:val="both"/>
              <w:rPr>
                <w:rFonts w:ascii="Times New Roman" w:eastAsia="Calibri" w:hAnsi="Times New Roman" w:cs="Times New Roman"/>
                <w:bCs/>
                <w:color w:val="000000"/>
                <w:sz w:val="24"/>
                <w:szCs w:val="24"/>
                <w:lang w:val="kk-KZ" w:eastAsia="ru-RU"/>
              </w:rPr>
            </w:pPr>
            <w:r w:rsidRPr="00A1549C">
              <w:rPr>
                <w:rFonts w:ascii="Times New Roman" w:eastAsia="Calibri" w:hAnsi="Times New Roman" w:cs="Times New Roman"/>
                <w:bCs/>
                <w:color w:val="000000"/>
                <w:sz w:val="24"/>
                <w:szCs w:val="24"/>
                <w:lang w:val="kk-KZ" w:eastAsia="ru-RU"/>
              </w:rPr>
              <w:t>Ұсынылған инновациялар мыналарға мүмкіндік береді:</w:t>
            </w:r>
          </w:p>
          <w:p w:rsidR="00A1549C" w:rsidRPr="00A1549C" w:rsidRDefault="00A1549C" w:rsidP="00A1549C">
            <w:pPr>
              <w:spacing w:after="0" w:line="240" w:lineRule="auto"/>
              <w:contextualSpacing/>
              <w:jc w:val="both"/>
              <w:rPr>
                <w:rFonts w:ascii="Times New Roman" w:eastAsia="Calibri" w:hAnsi="Times New Roman" w:cs="Times New Roman"/>
                <w:bCs/>
                <w:color w:val="000000"/>
                <w:sz w:val="24"/>
                <w:szCs w:val="24"/>
                <w:lang w:val="kk-KZ" w:eastAsia="ru-RU"/>
              </w:rPr>
            </w:pPr>
            <w:r w:rsidRPr="00A1549C">
              <w:rPr>
                <w:rFonts w:ascii="Times New Roman" w:eastAsia="Calibri" w:hAnsi="Times New Roman" w:cs="Times New Roman"/>
                <w:bCs/>
                <w:color w:val="000000"/>
                <w:sz w:val="24"/>
                <w:szCs w:val="24"/>
                <w:lang w:val="kk-KZ" w:eastAsia="ru-RU"/>
              </w:rPr>
              <w:t>бизнес-жол берілген бұзушылықтарды салықтық тексерулерсіз, акциздік бекеттерді белгілемей және акциздер бойынша төлеудің икемді жүйесін алдын ала жою;</w:t>
            </w:r>
          </w:p>
          <w:p w:rsidR="00D37725" w:rsidRDefault="00A1549C" w:rsidP="00A1549C">
            <w:pPr>
              <w:spacing w:after="0" w:line="240" w:lineRule="auto"/>
              <w:contextualSpacing/>
              <w:jc w:val="both"/>
              <w:rPr>
                <w:rFonts w:ascii="Times New Roman" w:eastAsia="Calibri" w:hAnsi="Times New Roman" w:cs="Times New Roman"/>
                <w:bCs/>
                <w:color w:val="000000"/>
                <w:sz w:val="24"/>
                <w:szCs w:val="24"/>
                <w:lang w:val="kk-KZ" w:eastAsia="ru-RU"/>
              </w:rPr>
            </w:pPr>
            <w:r w:rsidRPr="00A1549C">
              <w:rPr>
                <w:rFonts w:ascii="Times New Roman" w:eastAsia="Calibri" w:hAnsi="Times New Roman" w:cs="Times New Roman"/>
                <w:bCs/>
                <w:color w:val="000000"/>
                <w:sz w:val="24"/>
                <w:szCs w:val="24"/>
                <w:lang w:val="kk-KZ" w:eastAsia="ru-RU"/>
              </w:rPr>
              <w:t xml:space="preserve">        мемлекеттер-бұзушылықтарды алдын ала анықтауды және бюджет шығындарының тәуекелдерін барынша азайтуды қамтамасыз ету.</w:t>
            </w:r>
          </w:p>
          <w:p w:rsidR="007116E8" w:rsidRPr="000A187C" w:rsidRDefault="007116E8" w:rsidP="007116E8">
            <w:pPr>
              <w:spacing w:after="0" w:line="240" w:lineRule="auto"/>
              <w:jc w:val="both"/>
              <w:rPr>
                <w:rFonts w:ascii="Times New Roman" w:eastAsia="Calibri" w:hAnsi="Times New Roman" w:cs="Times New Roman"/>
                <w:b/>
                <w:bCs/>
                <w:color w:val="000000"/>
                <w:sz w:val="24"/>
                <w:szCs w:val="24"/>
                <w:lang w:val="kk-KZ" w:eastAsia="ru-RU"/>
              </w:rPr>
            </w:pPr>
            <w:r w:rsidRPr="007116E8">
              <w:rPr>
                <w:rFonts w:ascii="Times New Roman" w:hAnsi="Times New Roman" w:cs="Times New Roman"/>
                <w:sz w:val="24"/>
                <w:lang w:val="kk-KZ"/>
              </w:rPr>
              <w:t>Сондай-ақ, салық міндеттемелерін орындау барысында туындауы мүмкін түсініксіздіктерді, дәлсіздіктер мен қарама-қайшылықтарды жоюды болдырмау мақсатында Мемлекеттік кірістер органдары оларды салықтық тексерулер жүргізбей, акциздік бекеттер белгілемей және жеңілдетілген көлденең мониторинг жолымен акциздер бойынша төлемнің икемді жүйесін белгілемей ірі және орта кәсіпкерлік субъектілеріне жою жөнінде ұсынымдар жіберетін болады.</w:t>
            </w:r>
          </w:p>
        </w:tc>
      </w:tr>
      <w:tr w:rsidR="00D37725" w:rsidRPr="00967169" w:rsidTr="00C42899">
        <w:trPr>
          <w:trHeight w:val="464"/>
        </w:trPr>
        <w:tc>
          <w:tcPr>
            <w:tcW w:w="568" w:type="dxa"/>
          </w:tcPr>
          <w:p w:rsidR="00D37725" w:rsidRPr="00D37725" w:rsidRDefault="00D37725" w:rsidP="00D37725">
            <w:pPr>
              <w:spacing w:after="0" w:line="240" w:lineRule="auto"/>
              <w:contextualSpacing/>
              <w:jc w:val="center"/>
              <w:rPr>
                <w:rFonts w:ascii="Times New Roman" w:eastAsia="Calibri" w:hAnsi="Times New Roman" w:cs="Times New Roman"/>
                <w:bCs/>
                <w:color w:val="000000"/>
                <w:sz w:val="24"/>
                <w:szCs w:val="24"/>
                <w:lang w:eastAsia="ru-RU"/>
              </w:rPr>
            </w:pPr>
            <w:r w:rsidRPr="00D37725">
              <w:rPr>
                <w:rFonts w:ascii="Times New Roman" w:eastAsia="Calibri" w:hAnsi="Times New Roman" w:cs="Times New Roman"/>
                <w:bCs/>
                <w:color w:val="000000"/>
                <w:sz w:val="24"/>
                <w:szCs w:val="24"/>
                <w:lang w:eastAsia="ru-RU"/>
              </w:rPr>
              <w:t>6.</w:t>
            </w:r>
          </w:p>
        </w:tc>
        <w:tc>
          <w:tcPr>
            <w:tcW w:w="1277" w:type="dxa"/>
          </w:tcPr>
          <w:p w:rsidR="00D37725" w:rsidRPr="00D37725" w:rsidRDefault="0088020E" w:rsidP="00D37725">
            <w:pPr>
              <w:spacing w:after="0" w:line="240" w:lineRule="auto"/>
              <w:contextualSpacing/>
              <w:jc w:val="center"/>
              <w:rPr>
                <w:rFonts w:ascii="Times New Roman" w:eastAsia="Calibri" w:hAnsi="Times New Roman" w:cs="Times New Roman"/>
                <w:sz w:val="24"/>
                <w:szCs w:val="24"/>
                <w:lang w:val="kk-KZ" w:eastAsia="ru-RU"/>
              </w:rPr>
            </w:pPr>
            <w:r>
              <w:rPr>
                <w:rFonts w:ascii="Times New Roman" w:eastAsia="Calibri" w:hAnsi="Times New Roman" w:cs="Times New Roman"/>
                <w:sz w:val="24"/>
                <w:szCs w:val="24"/>
                <w:lang w:eastAsia="ru-RU"/>
              </w:rPr>
              <w:t>16</w:t>
            </w:r>
            <w:r w:rsidR="00D37725" w:rsidRPr="00D37725">
              <w:rPr>
                <w:rFonts w:ascii="Times New Roman" w:eastAsia="Calibri" w:hAnsi="Times New Roman" w:cs="Times New Roman"/>
                <w:sz w:val="24"/>
                <w:szCs w:val="24"/>
                <w:lang w:val="kk-KZ" w:eastAsia="ru-RU"/>
              </w:rPr>
              <w:t xml:space="preserve"> тармақ</w:t>
            </w:r>
          </w:p>
        </w:tc>
        <w:tc>
          <w:tcPr>
            <w:tcW w:w="4819" w:type="dxa"/>
          </w:tcPr>
          <w:p w:rsidR="0088020E" w:rsidRPr="0088020E" w:rsidRDefault="00D37725" w:rsidP="0088020E">
            <w:pPr>
              <w:spacing w:after="0" w:line="240" w:lineRule="atLeast"/>
              <w:jc w:val="both"/>
              <w:rPr>
                <w:rFonts w:ascii="Times New Roman" w:eastAsia="Calibri" w:hAnsi="Times New Roman" w:cs="Times New Roman"/>
                <w:sz w:val="24"/>
                <w:szCs w:val="24"/>
                <w:lang w:val="kk-KZ" w:eastAsia="ru-RU"/>
              </w:rPr>
            </w:pPr>
            <w:r w:rsidRPr="00D37725">
              <w:rPr>
                <w:rFonts w:ascii="Times New Roman" w:eastAsia="Calibri" w:hAnsi="Times New Roman" w:cs="Times New Roman"/>
                <w:sz w:val="24"/>
                <w:szCs w:val="24"/>
                <w:lang w:val="kk-KZ" w:eastAsia="ru-RU"/>
              </w:rPr>
              <w:t xml:space="preserve">          </w:t>
            </w:r>
            <w:r w:rsidR="0088020E" w:rsidRPr="0088020E">
              <w:rPr>
                <w:rFonts w:ascii="Times New Roman" w:eastAsia="Calibri" w:hAnsi="Times New Roman" w:cs="Times New Roman"/>
                <w:sz w:val="24"/>
                <w:szCs w:val="24"/>
                <w:lang w:val="kk-KZ" w:eastAsia="ru-RU"/>
              </w:rPr>
              <w:t>16. Комитет 2024 жылғы 1 қазанға дейінгі кезеңде:</w:t>
            </w:r>
          </w:p>
          <w:p w:rsidR="0088020E" w:rsidRPr="0088020E" w:rsidRDefault="0088020E" w:rsidP="0088020E">
            <w:pPr>
              <w:spacing w:after="0" w:line="240" w:lineRule="atLeast"/>
              <w:jc w:val="both"/>
              <w:rPr>
                <w:rFonts w:ascii="Times New Roman" w:eastAsia="Calibri" w:hAnsi="Times New Roman" w:cs="Times New Roman"/>
                <w:sz w:val="24"/>
                <w:szCs w:val="24"/>
                <w:lang w:val="kk-KZ" w:eastAsia="ru-RU"/>
              </w:rPr>
            </w:pPr>
            <w:r w:rsidRPr="0088020E">
              <w:rPr>
                <w:rFonts w:ascii="Times New Roman" w:eastAsia="Calibri" w:hAnsi="Times New Roman" w:cs="Times New Roman"/>
                <w:sz w:val="24"/>
                <w:szCs w:val="24"/>
                <w:lang w:val="kk-KZ" w:eastAsia="ru-RU"/>
              </w:rPr>
              <w:t xml:space="preserve">      бастапқы құжаттарды, салықтық тіркелімдерін және бухгалтерлік есепке алу тіркелімдерін, әрбір салық және трансферттік баға белгілеу бойынша салық есептілігінің нысандарын ұсынуға;</w:t>
            </w:r>
          </w:p>
          <w:p w:rsidR="0088020E" w:rsidRPr="0088020E" w:rsidRDefault="0088020E" w:rsidP="0088020E">
            <w:pPr>
              <w:spacing w:after="0" w:line="240" w:lineRule="atLeast"/>
              <w:jc w:val="both"/>
              <w:rPr>
                <w:rFonts w:ascii="Times New Roman" w:eastAsia="Calibri" w:hAnsi="Times New Roman" w:cs="Times New Roman"/>
                <w:sz w:val="24"/>
                <w:szCs w:val="24"/>
                <w:lang w:val="kk-KZ" w:eastAsia="ru-RU"/>
              </w:rPr>
            </w:pPr>
            <w:r w:rsidRPr="0088020E">
              <w:rPr>
                <w:rFonts w:ascii="Times New Roman" w:eastAsia="Calibri" w:hAnsi="Times New Roman" w:cs="Times New Roman"/>
                <w:sz w:val="24"/>
                <w:szCs w:val="24"/>
                <w:lang w:val="kk-KZ" w:eastAsia="ru-RU"/>
              </w:rPr>
              <w:t xml:space="preserve">      бастапқы құжаттардың, бухгалтерлік есепке алу тіркелімдерінің, салықтық тіркелімдерінің және салық есептілігі нысандарының арасындағы байланысты орнатуға;</w:t>
            </w:r>
          </w:p>
          <w:p w:rsidR="0088020E" w:rsidRPr="0088020E" w:rsidRDefault="0088020E" w:rsidP="0088020E">
            <w:pPr>
              <w:spacing w:after="0" w:line="240" w:lineRule="atLeast"/>
              <w:jc w:val="both"/>
              <w:rPr>
                <w:rFonts w:ascii="Times New Roman" w:eastAsia="Calibri" w:hAnsi="Times New Roman" w:cs="Times New Roman"/>
                <w:sz w:val="24"/>
                <w:szCs w:val="24"/>
                <w:lang w:val="kk-KZ" w:eastAsia="ru-RU"/>
              </w:rPr>
            </w:pPr>
            <w:r w:rsidRPr="0088020E">
              <w:rPr>
                <w:rFonts w:ascii="Times New Roman" w:eastAsia="Calibri" w:hAnsi="Times New Roman" w:cs="Times New Roman"/>
                <w:sz w:val="24"/>
                <w:szCs w:val="24"/>
                <w:lang w:val="kk-KZ" w:eastAsia="ru-RU"/>
              </w:rPr>
              <w:t xml:space="preserve">      ІБЖ қалыптастыруға;</w:t>
            </w:r>
          </w:p>
          <w:p w:rsidR="0088020E" w:rsidRPr="0088020E" w:rsidRDefault="0088020E" w:rsidP="0088020E">
            <w:pPr>
              <w:spacing w:after="0" w:line="240" w:lineRule="atLeast"/>
              <w:jc w:val="both"/>
              <w:rPr>
                <w:rFonts w:ascii="Times New Roman" w:eastAsia="Calibri" w:hAnsi="Times New Roman" w:cs="Times New Roman"/>
                <w:sz w:val="24"/>
                <w:szCs w:val="24"/>
                <w:lang w:val="kk-KZ" w:eastAsia="ru-RU"/>
              </w:rPr>
            </w:pPr>
            <w:r w:rsidRPr="0088020E">
              <w:rPr>
                <w:rFonts w:ascii="Times New Roman" w:eastAsia="Calibri" w:hAnsi="Times New Roman" w:cs="Times New Roman"/>
                <w:sz w:val="24"/>
                <w:szCs w:val="24"/>
                <w:lang w:val="kk-KZ" w:eastAsia="ru-RU"/>
              </w:rPr>
              <w:t xml:space="preserve">      деңгейлес мониторингтің ақпараттық жүйесін әзірлеуге және енгізуге, осы жүйені Комитетпен интеграциялауға;</w:t>
            </w:r>
          </w:p>
          <w:p w:rsidR="0088020E" w:rsidRPr="0088020E" w:rsidRDefault="0088020E" w:rsidP="0088020E">
            <w:pPr>
              <w:spacing w:after="0" w:line="240" w:lineRule="atLeast"/>
              <w:jc w:val="both"/>
              <w:rPr>
                <w:rFonts w:ascii="Times New Roman" w:eastAsia="Calibri" w:hAnsi="Times New Roman" w:cs="Times New Roman"/>
                <w:sz w:val="24"/>
                <w:szCs w:val="24"/>
                <w:lang w:val="kk-KZ" w:eastAsia="ru-RU"/>
              </w:rPr>
            </w:pPr>
            <w:r w:rsidRPr="0088020E">
              <w:rPr>
                <w:rFonts w:ascii="Times New Roman" w:eastAsia="Calibri" w:hAnsi="Times New Roman" w:cs="Times New Roman"/>
                <w:sz w:val="24"/>
                <w:szCs w:val="24"/>
                <w:lang w:val="kk-KZ" w:eastAsia="ru-RU"/>
              </w:rPr>
              <w:t xml:space="preserve">      Комитет тарапынан талдамалық есептерді қалыптастыруға қойылатын талаптарды әзірлейді.</w:t>
            </w:r>
          </w:p>
          <w:p w:rsidR="00D37725" w:rsidRDefault="0088020E" w:rsidP="0088020E">
            <w:pPr>
              <w:spacing w:after="0" w:line="240" w:lineRule="auto"/>
              <w:contextualSpacing/>
              <w:jc w:val="both"/>
              <w:rPr>
                <w:rFonts w:ascii="Times New Roman" w:eastAsia="Calibri" w:hAnsi="Times New Roman" w:cs="Times New Roman"/>
                <w:sz w:val="24"/>
                <w:szCs w:val="24"/>
                <w:lang w:val="kk-KZ" w:eastAsia="ru-RU"/>
              </w:rPr>
            </w:pPr>
            <w:r w:rsidRPr="0088020E">
              <w:rPr>
                <w:rFonts w:ascii="Times New Roman" w:eastAsia="Calibri" w:hAnsi="Times New Roman" w:cs="Times New Roman"/>
                <w:sz w:val="24"/>
                <w:szCs w:val="24"/>
                <w:lang w:val="kk-KZ" w:eastAsia="ru-RU"/>
              </w:rPr>
              <w:t xml:space="preserve">      Бұл ретте Пилоттық жобаға қатысушы осы тармақта көрсетілген мерзімге дейін деңгейлес мониторингтің ақпараттық жүйесін әзірлеу және (немесе) енгізу, интеграциялау бойынша жұмыс жүргізеді.</w:t>
            </w:r>
          </w:p>
          <w:p w:rsidR="0088020E" w:rsidRPr="0088020E" w:rsidRDefault="0088020E" w:rsidP="0088020E">
            <w:pPr>
              <w:spacing w:after="0" w:line="240" w:lineRule="auto"/>
              <w:contextualSpacing/>
              <w:jc w:val="both"/>
              <w:rPr>
                <w:rFonts w:ascii="Times New Roman" w:eastAsia="Calibri" w:hAnsi="Times New Roman" w:cs="Times New Roman"/>
                <w:b/>
                <w:sz w:val="24"/>
                <w:szCs w:val="24"/>
                <w:lang w:eastAsia="ru-RU"/>
              </w:rPr>
            </w:pPr>
            <w:r>
              <w:rPr>
                <w:rFonts w:ascii="Times New Roman" w:eastAsia="Calibri" w:hAnsi="Times New Roman" w:cs="Times New Roman"/>
                <w:sz w:val="24"/>
                <w:szCs w:val="24"/>
                <w:lang w:val="kk-KZ" w:eastAsia="ru-RU"/>
              </w:rPr>
              <w:t xml:space="preserve">   </w:t>
            </w:r>
            <w:r w:rsidRPr="0088020E">
              <w:rPr>
                <w:rFonts w:ascii="Times New Roman" w:eastAsia="Calibri" w:hAnsi="Times New Roman" w:cs="Times New Roman"/>
                <w:b/>
                <w:sz w:val="24"/>
                <w:szCs w:val="24"/>
                <w:lang w:val="kk-KZ" w:eastAsia="ru-RU"/>
              </w:rPr>
              <w:t>Жоқ</w:t>
            </w:r>
            <w:r w:rsidRPr="0088020E">
              <w:rPr>
                <w:rFonts w:ascii="Times New Roman" w:eastAsia="Calibri" w:hAnsi="Times New Roman" w:cs="Times New Roman"/>
                <w:b/>
                <w:sz w:val="24"/>
                <w:szCs w:val="24"/>
                <w:lang w:eastAsia="ru-RU"/>
              </w:rPr>
              <w:t>.</w:t>
            </w:r>
          </w:p>
        </w:tc>
        <w:tc>
          <w:tcPr>
            <w:tcW w:w="4677" w:type="dxa"/>
          </w:tcPr>
          <w:p w:rsidR="0088020E" w:rsidRPr="0088020E" w:rsidRDefault="0088020E" w:rsidP="00544063">
            <w:pPr>
              <w:spacing w:after="0" w:line="240" w:lineRule="auto"/>
              <w:ind w:firstLine="339"/>
              <w:contextualSpacing/>
              <w:jc w:val="both"/>
              <w:rPr>
                <w:rFonts w:ascii="Times New Roman" w:eastAsia="Calibri" w:hAnsi="Times New Roman" w:cs="Times New Roman"/>
                <w:sz w:val="24"/>
                <w:szCs w:val="24"/>
                <w:lang w:val="kk-KZ" w:eastAsia="ru-RU"/>
              </w:rPr>
            </w:pPr>
            <w:r w:rsidRPr="0088020E">
              <w:rPr>
                <w:rFonts w:ascii="Times New Roman" w:eastAsia="Calibri" w:hAnsi="Times New Roman" w:cs="Times New Roman"/>
                <w:sz w:val="24"/>
                <w:szCs w:val="24"/>
                <w:lang w:val="kk-KZ" w:eastAsia="ru-RU"/>
              </w:rPr>
              <w:t>16. Комитет 2024 жылғы 1 қазанға дейінгі кезеңде:</w:t>
            </w:r>
          </w:p>
          <w:p w:rsidR="0088020E" w:rsidRPr="0088020E" w:rsidRDefault="0088020E" w:rsidP="00544063">
            <w:pPr>
              <w:spacing w:after="0" w:line="240" w:lineRule="auto"/>
              <w:ind w:firstLine="339"/>
              <w:contextualSpacing/>
              <w:jc w:val="both"/>
              <w:rPr>
                <w:rFonts w:ascii="Times New Roman" w:eastAsia="Calibri" w:hAnsi="Times New Roman" w:cs="Times New Roman"/>
                <w:sz w:val="24"/>
                <w:szCs w:val="24"/>
                <w:lang w:val="kk-KZ" w:eastAsia="ru-RU"/>
              </w:rPr>
            </w:pPr>
            <w:r w:rsidRPr="0088020E">
              <w:rPr>
                <w:rFonts w:ascii="Times New Roman" w:eastAsia="Calibri" w:hAnsi="Times New Roman" w:cs="Times New Roman"/>
                <w:sz w:val="24"/>
                <w:szCs w:val="24"/>
                <w:lang w:val="kk-KZ" w:eastAsia="ru-RU"/>
              </w:rPr>
              <w:t xml:space="preserve">      бастапқы құжаттарды, салықтық тіркелімдерін және бухгалтерлік есепке алу тіркелімдерін, әрбір салық және трансферттік баға белгілеу бойынша салық есептілігінің нысандарын ұсынуға;</w:t>
            </w:r>
          </w:p>
          <w:p w:rsidR="0088020E" w:rsidRPr="0088020E" w:rsidRDefault="0088020E" w:rsidP="00544063">
            <w:pPr>
              <w:spacing w:after="0" w:line="240" w:lineRule="auto"/>
              <w:ind w:firstLine="339"/>
              <w:contextualSpacing/>
              <w:jc w:val="both"/>
              <w:rPr>
                <w:rFonts w:ascii="Times New Roman" w:eastAsia="Calibri" w:hAnsi="Times New Roman" w:cs="Times New Roman"/>
                <w:sz w:val="24"/>
                <w:szCs w:val="24"/>
                <w:lang w:val="kk-KZ" w:eastAsia="ru-RU"/>
              </w:rPr>
            </w:pPr>
            <w:r w:rsidRPr="0088020E">
              <w:rPr>
                <w:rFonts w:ascii="Times New Roman" w:eastAsia="Calibri" w:hAnsi="Times New Roman" w:cs="Times New Roman"/>
                <w:sz w:val="24"/>
                <w:szCs w:val="24"/>
                <w:lang w:val="kk-KZ" w:eastAsia="ru-RU"/>
              </w:rPr>
              <w:t xml:space="preserve">      бастапқы құжаттардың, бухгалтерлік есепке алу тіркелімдерінің, салықтық тіркелімдерінің және салық есептілігі нысандарының арасындағы байланысты орнатуға;</w:t>
            </w:r>
          </w:p>
          <w:p w:rsidR="0088020E" w:rsidRPr="0088020E" w:rsidRDefault="0088020E" w:rsidP="00544063">
            <w:pPr>
              <w:spacing w:after="0" w:line="240" w:lineRule="auto"/>
              <w:ind w:firstLine="339"/>
              <w:contextualSpacing/>
              <w:jc w:val="both"/>
              <w:rPr>
                <w:rFonts w:ascii="Times New Roman" w:eastAsia="Calibri" w:hAnsi="Times New Roman" w:cs="Times New Roman"/>
                <w:sz w:val="24"/>
                <w:szCs w:val="24"/>
                <w:lang w:val="kk-KZ" w:eastAsia="ru-RU"/>
              </w:rPr>
            </w:pPr>
            <w:r w:rsidRPr="0088020E">
              <w:rPr>
                <w:rFonts w:ascii="Times New Roman" w:eastAsia="Calibri" w:hAnsi="Times New Roman" w:cs="Times New Roman"/>
                <w:sz w:val="24"/>
                <w:szCs w:val="24"/>
                <w:lang w:val="kk-KZ" w:eastAsia="ru-RU"/>
              </w:rPr>
              <w:t xml:space="preserve">      ІБЖ қалыптастыруға;</w:t>
            </w:r>
          </w:p>
          <w:p w:rsidR="0088020E" w:rsidRPr="0088020E" w:rsidRDefault="0088020E" w:rsidP="00544063">
            <w:pPr>
              <w:spacing w:after="0" w:line="240" w:lineRule="auto"/>
              <w:ind w:firstLine="339"/>
              <w:contextualSpacing/>
              <w:jc w:val="both"/>
              <w:rPr>
                <w:rFonts w:ascii="Times New Roman" w:eastAsia="Calibri" w:hAnsi="Times New Roman" w:cs="Times New Roman"/>
                <w:sz w:val="24"/>
                <w:szCs w:val="24"/>
                <w:lang w:val="kk-KZ" w:eastAsia="ru-RU"/>
              </w:rPr>
            </w:pPr>
            <w:r w:rsidRPr="0088020E">
              <w:rPr>
                <w:rFonts w:ascii="Times New Roman" w:eastAsia="Calibri" w:hAnsi="Times New Roman" w:cs="Times New Roman"/>
                <w:sz w:val="24"/>
                <w:szCs w:val="24"/>
                <w:lang w:val="kk-KZ" w:eastAsia="ru-RU"/>
              </w:rPr>
              <w:t xml:space="preserve">      деңгейлес мониторингтің ақпараттық жүйесін әзірлеуге және енгізуге, осы жүйені Комитетпен интеграциялауға;</w:t>
            </w:r>
          </w:p>
          <w:p w:rsidR="0088020E" w:rsidRPr="0088020E" w:rsidRDefault="0088020E" w:rsidP="00544063">
            <w:pPr>
              <w:spacing w:after="0" w:line="240" w:lineRule="auto"/>
              <w:ind w:firstLine="339"/>
              <w:contextualSpacing/>
              <w:jc w:val="both"/>
              <w:rPr>
                <w:rFonts w:ascii="Times New Roman" w:eastAsia="Calibri" w:hAnsi="Times New Roman" w:cs="Times New Roman"/>
                <w:sz w:val="24"/>
                <w:szCs w:val="24"/>
                <w:lang w:val="kk-KZ" w:eastAsia="ru-RU"/>
              </w:rPr>
            </w:pPr>
            <w:r w:rsidRPr="0088020E">
              <w:rPr>
                <w:rFonts w:ascii="Times New Roman" w:eastAsia="Calibri" w:hAnsi="Times New Roman" w:cs="Times New Roman"/>
                <w:sz w:val="24"/>
                <w:szCs w:val="24"/>
                <w:lang w:val="kk-KZ" w:eastAsia="ru-RU"/>
              </w:rPr>
              <w:t xml:space="preserve">      Комитет тарапынан талдамалық есептерді қалыптастыруға қойылатын талаптарды әзірлейді.</w:t>
            </w:r>
          </w:p>
          <w:p w:rsidR="00D37725" w:rsidRDefault="0088020E" w:rsidP="00544063">
            <w:pPr>
              <w:spacing w:after="0" w:line="240" w:lineRule="auto"/>
              <w:ind w:firstLine="339"/>
              <w:contextualSpacing/>
              <w:jc w:val="both"/>
              <w:rPr>
                <w:rFonts w:ascii="Times New Roman" w:eastAsia="Calibri" w:hAnsi="Times New Roman" w:cs="Times New Roman"/>
                <w:sz w:val="24"/>
                <w:szCs w:val="24"/>
                <w:lang w:val="kk-KZ" w:eastAsia="ru-RU"/>
              </w:rPr>
            </w:pPr>
            <w:r w:rsidRPr="0088020E">
              <w:rPr>
                <w:rFonts w:ascii="Times New Roman" w:eastAsia="Calibri" w:hAnsi="Times New Roman" w:cs="Times New Roman"/>
                <w:sz w:val="24"/>
                <w:szCs w:val="24"/>
                <w:lang w:val="kk-KZ" w:eastAsia="ru-RU"/>
              </w:rPr>
              <w:t xml:space="preserve">      Бұл ретте Пилоттық жобаға қатысушы осы тармақта көрсетілген мерзімге дейін деңгейлес мониторингтің ақпараттық жүйесін әзірлеу және (немесе) енгізу, интеграциялау бойынша жұмыс жүргізеді.</w:t>
            </w:r>
          </w:p>
          <w:p w:rsidR="0088020E" w:rsidRPr="0088020E" w:rsidRDefault="0088020E" w:rsidP="00544063">
            <w:pPr>
              <w:spacing w:after="0" w:line="240" w:lineRule="auto"/>
              <w:ind w:firstLine="339"/>
              <w:contextualSpacing/>
              <w:jc w:val="both"/>
              <w:rPr>
                <w:rFonts w:ascii="Times New Roman" w:eastAsia="Calibri" w:hAnsi="Times New Roman" w:cs="Times New Roman"/>
                <w:b/>
                <w:sz w:val="24"/>
                <w:szCs w:val="24"/>
                <w:lang w:val="kk-KZ" w:eastAsia="ru-RU"/>
              </w:rPr>
            </w:pPr>
            <w:r w:rsidRPr="0088020E">
              <w:rPr>
                <w:rFonts w:ascii="Times New Roman" w:eastAsia="Calibri" w:hAnsi="Times New Roman" w:cs="Times New Roman"/>
                <w:b/>
                <w:sz w:val="24"/>
                <w:szCs w:val="24"/>
                <w:lang w:val="kk-KZ" w:eastAsia="ru-RU"/>
              </w:rPr>
              <w:t>2024 жылғы 1 қазанға дейінгі кезеңде Комитет талаптарды әзірлейді:</w:t>
            </w:r>
          </w:p>
          <w:p w:rsidR="0088020E" w:rsidRPr="0088020E" w:rsidRDefault="0088020E" w:rsidP="00544063">
            <w:pPr>
              <w:spacing w:after="0" w:line="240" w:lineRule="auto"/>
              <w:ind w:firstLine="339"/>
              <w:contextualSpacing/>
              <w:jc w:val="both"/>
              <w:rPr>
                <w:rFonts w:ascii="Times New Roman" w:eastAsia="Calibri" w:hAnsi="Times New Roman" w:cs="Times New Roman"/>
                <w:b/>
                <w:sz w:val="24"/>
                <w:szCs w:val="24"/>
                <w:lang w:val="kk-KZ" w:eastAsia="ru-RU"/>
              </w:rPr>
            </w:pPr>
            <w:r w:rsidRPr="0088020E">
              <w:rPr>
                <w:rFonts w:ascii="Times New Roman" w:eastAsia="Calibri" w:hAnsi="Times New Roman" w:cs="Times New Roman"/>
                <w:b/>
                <w:sz w:val="24"/>
                <w:szCs w:val="24"/>
                <w:lang w:val="kk-KZ" w:eastAsia="ru-RU"/>
              </w:rPr>
              <w:t>бастапқы құжаттарды, салық тіркелімдерін және бухгалтерлік есеп тіркелімдерін, әрбір салық және трансферттік баға белгілеу бойынша салық есептілігінің нысандарын ұсынуға;</w:t>
            </w:r>
          </w:p>
          <w:p w:rsidR="0088020E" w:rsidRPr="0088020E" w:rsidRDefault="0088020E" w:rsidP="00544063">
            <w:pPr>
              <w:spacing w:after="0" w:line="240" w:lineRule="auto"/>
              <w:ind w:firstLine="339"/>
              <w:contextualSpacing/>
              <w:jc w:val="both"/>
              <w:rPr>
                <w:rFonts w:ascii="Times New Roman" w:eastAsia="Calibri" w:hAnsi="Times New Roman" w:cs="Times New Roman"/>
                <w:b/>
                <w:sz w:val="24"/>
                <w:szCs w:val="24"/>
                <w:lang w:val="kk-KZ" w:eastAsia="ru-RU"/>
              </w:rPr>
            </w:pPr>
            <w:r w:rsidRPr="0088020E">
              <w:rPr>
                <w:rFonts w:ascii="Times New Roman" w:eastAsia="Calibri" w:hAnsi="Times New Roman" w:cs="Times New Roman"/>
                <w:b/>
                <w:sz w:val="24"/>
                <w:szCs w:val="24"/>
                <w:lang w:val="kk-KZ" w:eastAsia="ru-RU"/>
              </w:rPr>
              <w:t>бастапқы құжаттар, бухгалтерлік есеп тіркелімдері, салық тіркелімдері және салық есептілігі нысандары арасында байланыс орнатуға;</w:t>
            </w:r>
          </w:p>
          <w:p w:rsidR="0088020E" w:rsidRPr="0088020E" w:rsidRDefault="0088020E" w:rsidP="00544063">
            <w:pPr>
              <w:spacing w:after="0" w:line="240" w:lineRule="auto"/>
              <w:ind w:firstLine="339"/>
              <w:contextualSpacing/>
              <w:jc w:val="both"/>
              <w:rPr>
                <w:rFonts w:ascii="Times New Roman" w:eastAsia="Calibri" w:hAnsi="Times New Roman" w:cs="Times New Roman"/>
                <w:b/>
                <w:sz w:val="24"/>
                <w:szCs w:val="24"/>
                <w:lang w:val="kk-KZ" w:eastAsia="ru-RU"/>
              </w:rPr>
            </w:pPr>
            <w:r w:rsidRPr="0088020E">
              <w:rPr>
                <w:rFonts w:ascii="Times New Roman" w:eastAsia="Calibri" w:hAnsi="Times New Roman" w:cs="Times New Roman"/>
                <w:b/>
                <w:sz w:val="24"/>
                <w:szCs w:val="24"/>
                <w:lang w:val="kk-KZ" w:eastAsia="ru-RU"/>
              </w:rPr>
              <w:t>ІБЖ қалыптастыруға;</w:t>
            </w:r>
          </w:p>
          <w:p w:rsidR="0088020E" w:rsidRPr="0088020E" w:rsidRDefault="0088020E" w:rsidP="00544063">
            <w:pPr>
              <w:spacing w:after="0" w:line="240" w:lineRule="auto"/>
              <w:ind w:firstLine="339"/>
              <w:contextualSpacing/>
              <w:jc w:val="both"/>
              <w:rPr>
                <w:rFonts w:ascii="Times New Roman" w:eastAsia="Calibri" w:hAnsi="Times New Roman" w:cs="Times New Roman"/>
                <w:b/>
                <w:sz w:val="24"/>
                <w:szCs w:val="24"/>
                <w:lang w:val="kk-KZ" w:eastAsia="ru-RU"/>
              </w:rPr>
            </w:pPr>
            <w:r w:rsidRPr="0088020E">
              <w:rPr>
                <w:rFonts w:ascii="Times New Roman" w:eastAsia="Calibri" w:hAnsi="Times New Roman" w:cs="Times New Roman"/>
                <w:b/>
                <w:sz w:val="24"/>
                <w:szCs w:val="24"/>
                <w:lang w:val="kk-KZ" w:eastAsia="ru-RU"/>
              </w:rPr>
              <w:t>деңгейлес мониторингтің ақпараттық жүйесін әзірлеуге және енгізуге, осы жүйені Комитетпен интеграциялауға.</w:t>
            </w:r>
          </w:p>
          <w:p w:rsidR="0088020E" w:rsidRPr="0088020E" w:rsidRDefault="0088020E" w:rsidP="00544063">
            <w:pPr>
              <w:spacing w:after="0" w:line="240" w:lineRule="auto"/>
              <w:ind w:firstLine="339"/>
              <w:contextualSpacing/>
              <w:jc w:val="both"/>
              <w:rPr>
                <w:rFonts w:ascii="Times New Roman" w:eastAsia="Calibri" w:hAnsi="Times New Roman" w:cs="Times New Roman"/>
                <w:b/>
                <w:sz w:val="24"/>
                <w:szCs w:val="24"/>
                <w:lang w:val="kk-KZ" w:eastAsia="ru-RU"/>
              </w:rPr>
            </w:pPr>
            <w:r w:rsidRPr="0088020E">
              <w:rPr>
                <w:rFonts w:ascii="Times New Roman" w:eastAsia="Calibri" w:hAnsi="Times New Roman" w:cs="Times New Roman"/>
                <w:b/>
                <w:sz w:val="24"/>
                <w:szCs w:val="24"/>
                <w:lang w:val="kk-KZ" w:eastAsia="ru-RU"/>
              </w:rPr>
              <w:t>Бұл ретте пилоттық жобаға қатысушы осы тармақта көрсетілген мерзімге дейін көлденең мониторингтің ақпараттық жүйесін әзірлеу және (немесе) енгізу, интеграциялау бойынша жұмыстар жүргізеді.</w:t>
            </w:r>
          </w:p>
          <w:p w:rsidR="0088020E" w:rsidRPr="00D37725" w:rsidRDefault="0088020E" w:rsidP="00544063">
            <w:pPr>
              <w:spacing w:after="0" w:line="240" w:lineRule="auto"/>
              <w:ind w:firstLine="339"/>
              <w:contextualSpacing/>
              <w:jc w:val="both"/>
              <w:rPr>
                <w:rFonts w:ascii="Times New Roman" w:eastAsia="Calibri" w:hAnsi="Times New Roman" w:cs="Times New Roman"/>
                <w:sz w:val="24"/>
                <w:szCs w:val="24"/>
                <w:lang w:val="kk-KZ" w:eastAsia="ru-RU"/>
              </w:rPr>
            </w:pPr>
            <w:r w:rsidRPr="0088020E">
              <w:rPr>
                <w:rFonts w:ascii="Times New Roman" w:eastAsia="Calibri" w:hAnsi="Times New Roman" w:cs="Times New Roman"/>
                <w:b/>
                <w:sz w:val="24"/>
                <w:szCs w:val="24"/>
                <w:lang w:val="kk-KZ" w:eastAsia="ru-RU"/>
              </w:rPr>
              <w:t>Осы Қағидалардың 5-1-тармағында көрсетілген салық төлеушілер үшін ІБЖ қалыптастыруға қойылатын талаптарды қоспағанда, осы тармақтың бірінші бөлігінде белгіленген талаптарды Комитет 2025 жылғы 1 қазанға дейін әзірлейді.</w:t>
            </w:r>
          </w:p>
        </w:tc>
        <w:tc>
          <w:tcPr>
            <w:tcW w:w="3260" w:type="dxa"/>
          </w:tcPr>
          <w:p w:rsidR="0088020E" w:rsidRPr="0088020E" w:rsidRDefault="0088020E" w:rsidP="0088020E">
            <w:pPr>
              <w:spacing w:after="0" w:line="240" w:lineRule="auto"/>
              <w:contextualSpacing/>
              <w:jc w:val="both"/>
              <w:rPr>
                <w:rFonts w:ascii="Times New Roman" w:eastAsia="Calibri" w:hAnsi="Times New Roman" w:cs="Times New Roman"/>
                <w:sz w:val="24"/>
                <w:szCs w:val="24"/>
                <w:lang w:val="kk-KZ" w:eastAsia="ru-RU"/>
              </w:rPr>
            </w:pPr>
            <w:r w:rsidRPr="0088020E">
              <w:rPr>
                <w:rFonts w:ascii="Times New Roman" w:eastAsia="Calibri" w:hAnsi="Times New Roman" w:cs="Times New Roman"/>
                <w:sz w:val="24"/>
                <w:szCs w:val="24"/>
                <w:lang w:val="kk-KZ" w:eastAsia="ru-RU"/>
              </w:rPr>
              <w:t>Жеңілдетілген көлденең мониторинг-бұл ынтымақтастық, негізделген сенім, заңдылық, ашықтық, кеңейтілген ақпараттық өзара іс-қимыл қағидаттарына негізделген уәкілетті орган мен салық төлеуші арасындағы ақпарат пен құжаттармен алмасу.</w:t>
            </w:r>
          </w:p>
          <w:p w:rsidR="0088020E" w:rsidRPr="0088020E" w:rsidRDefault="0088020E" w:rsidP="0088020E">
            <w:pPr>
              <w:spacing w:after="0" w:line="240" w:lineRule="auto"/>
              <w:contextualSpacing/>
              <w:jc w:val="both"/>
              <w:rPr>
                <w:rFonts w:ascii="Times New Roman" w:eastAsia="Calibri" w:hAnsi="Times New Roman" w:cs="Times New Roman"/>
                <w:sz w:val="24"/>
                <w:szCs w:val="24"/>
                <w:lang w:val="kk-KZ" w:eastAsia="ru-RU"/>
              </w:rPr>
            </w:pPr>
            <w:r w:rsidRPr="0088020E">
              <w:rPr>
                <w:rFonts w:ascii="Times New Roman" w:eastAsia="Calibri" w:hAnsi="Times New Roman" w:cs="Times New Roman"/>
                <w:sz w:val="24"/>
                <w:szCs w:val="24"/>
                <w:lang w:val="kk-KZ" w:eastAsia="ru-RU"/>
              </w:rPr>
              <w:t xml:space="preserve">         Мониторингтің бұл түрі салық органы мен салық төлеуші арасындағы кеңейтілген ақпараттық өзара іс-қимыл жолымен жүзеге асырылады, оның ішінде салық органының лауазымды тұлғаларына ішкі бақылау жүйесіне (ІБЖ) есепке алмай, салық төлеушінің орналасқан жері бойынша бухгалтерлік және салықтық есепке алудың ақпараттық жүйелеріне және есептік құжаттамасына қол жеткізуді көздейді. Бұл ретте пилоттың қатысушыларына салықтық тексерулер жүргізбестен, акциздік бекеттер белгіленбестен және акциздер бойынша төлеудің икемді жүйесінсіз салық міндеттемелерін орындау жөнінде ұсынымдар жіберілетін болады.</w:t>
            </w:r>
          </w:p>
          <w:p w:rsidR="0088020E" w:rsidRPr="0088020E" w:rsidRDefault="0088020E" w:rsidP="0088020E">
            <w:pPr>
              <w:spacing w:after="0" w:line="240" w:lineRule="auto"/>
              <w:contextualSpacing/>
              <w:jc w:val="both"/>
              <w:rPr>
                <w:rFonts w:ascii="Times New Roman" w:eastAsia="Calibri" w:hAnsi="Times New Roman" w:cs="Times New Roman"/>
                <w:sz w:val="24"/>
                <w:szCs w:val="24"/>
                <w:lang w:val="kk-KZ" w:eastAsia="ru-RU"/>
              </w:rPr>
            </w:pPr>
            <w:r w:rsidRPr="0088020E">
              <w:rPr>
                <w:rFonts w:ascii="Times New Roman" w:eastAsia="Calibri" w:hAnsi="Times New Roman" w:cs="Times New Roman"/>
                <w:sz w:val="24"/>
                <w:szCs w:val="24"/>
                <w:lang w:val="kk-KZ" w:eastAsia="ru-RU"/>
              </w:rPr>
              <w:t>Ұсынылған инновациялар мыналарға мүмкіндік береді:</w:t>
            </w:r>
          </w:p>
          <w:p w:rsidR="0088020E" w:rsidRPr="0088020E" w:rsidRDefault="0088020E" w:rsidP="0088020E">
            <w:pPr>
              <w:spacing w:after="0" w:line="240" w:lineRule="auto"/>
              <w:contextualSpacing/>
              <w:jc w:val="both"/>
              <w:rPr>
                <w:rFonts w:ascii="Times New Roman" w:eastAsia="Calibri" w:hAnsi="Times New Roman" w:cs="Times New Roman"/>
                <w:sz w:val="24"/>
                <w:szCs w:val="24"/>
                <w:lang w:val="kk-KZ" w:eastAsia="ru-RU"/>
              </w:rPr>
            </w:pPr>
            <w:r w:rsidRPr="0088020E">
              <w:rPr>
                <w:rFonts w:ascii="Times New Roman" w:eastAsia="Calibri" w:hAnsi="Times New Roman" w:cs="Times New Roman"/>
                <w:sz w:val="24"/>
                <w:szCs w:val="24"/>
                <w:lang w:val="kk-KZ" w:eastAsia="ru-RU"/>
              </w:rPr>
              <w:t>бизнес-жол берілген бұзушылықтарды салықтық тексерулерсіз, акциздік бекеттерді белгілемей және акциздер бойынша төлеудің икемді жүйесін алдын ала жою;</w:t>
            </w:r>
          </w:p>
          <w:p w:rsidR="00D37725" w:rsidRDefault="0088020E" w:rsidP="0088020E">
            <w:pPr>
              <w:spacing w:after="0" w:line="240" w:lineRule="auto"/>
              <w:contextualSpacing/>
              <w:jc w:val="both"/>
              <w:rPr>
                <w:rFonts w:ascii="Times New Roman" w:eastAsia="Calibri" w:hAnsi="Times New Roman" w:cs="Times New Roman"/>
                <w:sz w:val="24"/>
                <w:szCs w:val="24"/>
                <w:lang w:val="kk-KZ" w:eastAsia="ru-RU"/>
              </w:rPr>
            </w:pPr>
            <w:r w:rsidRPr="0088020E">
              <w:rPr>
                <w:rFonts w:ascii="Times New Roman" w:eastAsia="Calibri" w:hAnsi="Times New Roman" w:cs="Times New Roman"/>
                <w:sz w:val="24"/>
                <w:szCs w:val="24"/>
                <w:lang w:val="kk-KZ" w:eastAsia="ru-RU"/>
              </w:rPr>
              <w:t xml:space="preserve">        мемлекеттер-бұзушылықтарды алдын ала анықтауды және бюджет шығындарының тәуекелдерін барынша азайтуды қамтамасыз ету.</w:t>
            </w:r>
          </w:p>
          <w:p w:rsidR="007116E8" w:rsidRPr="007116E8" w:rsidRDefault="007116E8" w:rsidP="007116E8">
            <w:pPr>
              <w:pStyle w:val="ae"/>
              <w:jc w:val="both"/>
              <w:rPr>
                <w:rFonts w:ascii="Times New Roman" w:hAnsi="Times New Roman"/>
                <w:sz w:val="24"/>
                <w:lang w:val="kk-KZ"/>
              </w:rPr>
            </w:pPr>
            <w:r w:rsidRPr="007116E8">
              <w:rPr>
                <w:rFonts w:ascii="Times New Roman" w:hAnsi="Times New Roman"/>
                <w:sz w:val="24"/>
                <w:lang w:val="kk-KZ"/>
              </w:rPr>
              <w:t>Сондай-ақ, салық міндеттемелерін орындау барысында туындауы мүмкін түсініксіздіктерді, дәлсіздіктер мен қарама-қайшылықтарды жоюды болдырмау мақсатында Мемлекеттік кірістер органдары оларды салықтық тексерулер жүргізбей, акциздік бекеттер белгілемей және жеңілдетілген көлденең мониторинг жолымен акциздер бойынша төлемнің икемді жүйесін белгілемей ірі және орта кәсіпкерлік субъектілеріне жою жөнінде ұсынымдар жіберетін болады.</w:t>
            </w:r>
          </w:p>
          <w:p w:rsidR="007116E8" w:rsidRPr="0027150A" w:rsidRDefault="007116E8" w:rsidP="0088020E">
            <w:pPr>
              <w:spacing w:after="0" w:line="240" w:lineRule="auto"/>
              <w:contextualSpacing/>
              <w:jc w:val="both"/>
              <w:rPr>
                <w:rFonts w:ascii="Times New Roman" w:eastAsia="Calibri" w:hAnsi="Times New Roman" w:cs="Times New Roman"/>
                <w:b/>
                <w:bCs/>
                <w:color w:val="000000"/>
                <w:sz w:val="24"/>
                <w:szCs w:val="24"/>
                <w:lang w:val="kk-KZ" w:eastAsia="ru-RU"/>
              </w:rPr>
            </w:pPr>
          </w:p>
        </w:tc>
      </w:tr>
      <w:tr w:rsidR="00C160CF" w:rsidRPr="00967169" w:rsidTr="00C42899">
        <w:trPr>
          <w:trHeight w:val="464"/>
        </w:trPr>
        <w:tc>
          <w:tcPr>
            <w:tcW w:w="568" w:type="dxa"/>
          </w:tcPr>
          <w:p w:rsidR="00C160CF" w:rsidRPr="00967169" w:rsidRDefault="00C160CF" w:rsidP="00D37725">
            <w:pPr>
              <w:spacing w:after="0" w:line="240" w:lineRule="auto"/>
              <w:contextualSpacing/>
              <w:jc w:val="center"/>
              <w:rPr>
                <w:rFonts w:ascii="Times New Roman" w:eastAsia="Calibri" w:hAnsi="Times New Roman" w:cs="Times New Roman"/>
                <w:bCs/>
                <w:color w:val="000000"/>
                <w:sz w:val="24"/>
                <w:szCs w:val="24"/>
                <w:lang w:val="kk-KZ" w:eastAsia="ru-RU"/>
              </w:rPr>
            </w:pPr>
          </w:p>
        </w:tc>
        <w:tc>
          <w:tcPr>
            <w:tcW w:w="1277" w:type="dxa"/>
          </w:tcPr>
          <w:p w:rsidR="00C160CF" w:rsidRDefault="00C160CF" w:rsidP="00D37725">
            <w:pPr>
              <w:spacing w:after="0" w:line="240" w:lineRule="auto"/>
              <w:contextualSpacing/>
              <w:jc w:val="center"/>
              <w:rPr>
                <w:rFonts w:ascii="Times New Roman" w:eastAsia="Calibri" w:hAnsi="Times New Roman" w:cs="Times New Roman"/>
                <w:sz w:val="24"/>
                <w:szCs w:val="24"/>
                <w:lang w:eastAsia="ru-RU"/>
              </w:rPr>
            </w:pPr>
            <w:r w:rsidRPr="00C160CF">
              <w:rPr>
                <w:rFonts w:ascii="Times New Roman" w:eastAsia="Calibri" w:hAnsi="Times New Roman" w:cs="Times New Roman"/>
                <w:sz w:val="24"/>
                <w:szCs w:val="24"/>
                <w:lang w:eastAsia="ru-RU"/>
              </w:rPr>
              <w:t>5-тарау, 32-тармақ</w:t>
            </w:r>
          </w:p>
        </w:tc>
        <w:tc>
          <w:tcPr>
            <w:tcW w:w="4819" w:type="dxa"/>
          </w:tcPr>
          <w:p w:rsidR="00967169" w:rsidRDefault="00C160CF" w:rsidP="00967169">
            <w:pPr>
              <w:ind w:firstLine="708"/>
              <w:jc w:val="both"/>
              <w:rPr>
                <w:rFonts w:ascii="Times New Roman" w:eastAsia="Calibri" w:hAnsi="Times New Roman" w:cs="Times New Roman"/>
                <w:sz w:val="24"/>
                <w:lang w:val="kk-KZ" w:eastAsia="ru-RU"/>
              </w:rPr>
            </w:pPr>
            <w:r w:rsidRPr="00C160CF">
              <w:rPr>
                <w:rFonts w:ascii="Times New Roman" w:eastAsia="Calibri" w:hAnsi="Times New Roman" w:cs="Times New Roman"/>
                <w:sz w:val="24"/>
                <w:lang w:val="kk-KZ" w:eastAsia="ru-RU"/>
              </w:rPr>
              <w:t>32. Салық төлеуші Пилоттық жобада болған салық кезеңдері үшін салықтық тексерулер Салық кодексінің 145-бабында белгіленген жағдайларда, сондай-ақ фиктивтілік белгілері, жалған құжаттар жасау және (немесе) деңгейлес мониторинг үшін пайдаланылатын бухгалтерлік және салықтық ақпараттық жүйелердегі деректерді бұрмалау белгілері болған қаржы-шаруашылық операцияларын белгілеу кезінде жүргізіледі.</w:t>
            </w:r>
          </w:p>
          <w:p w:rsidR="00D47816" w:rsidRPr="00D47816" w:rsidRDefault="00D47816" w:rsidP="00967169">
            <w:pPr>
              <w:ind w:firstLine="708"/>
              <w:jc w:val="both"/>
              <w:rPr>
                <w:rFonts w:ascii="Times New Roman" w:eastAsia="Calibri" w:hAnsi="Times New Roman" w:cs="Times New Roman"/>
                <w:sz w:val="24"/>
                <w:lang w:val="kk-KZ" w:eastAsia="ru-RU"/>
              </w:rPr>
            </w:pPr>
            <w:r w:rsidRPr="00D47816">
              <w:rPr>
                <w:rFonts w:ascii="Times New Roman" w:eastAsia="Calibri" w:hAnsi="Times New Roman" w:cs="Times New Roman"/>
                <w:sz w:val="24"/>
                <w:lang w:val="kk-KZ" w:eastAsia="ru-RU"/>
              </w:rPr>
              <w:t>Бұл ретте Салық кодексінің 145-бабында белгіленген жағдайларды қоспағанда, салықтық тексерулер жылына 1 (бір) реттен артық жүргізілмейді.</w:t>
            </w:r>
          </w:p>
          <w:p w:rsidR="00D47816" w:rsidRPr="00D47816" w:rsidRDefault="00D47816" w:rsidP="00D47816">
            <w:pPr>
              <w:spacing w:after="0" w:line="240" w:lineRule="auto"/>
              <w:jc w:val="both"/>
              <w:rPr>
                <w:rFonts w:ascii="Times New Roman" w:eastAsia="Calibri" w:hAnsi="Times New Roman" w:cs="Times New Roman"/>
                <w:sz w:val="24"/>
                <w:lang w:val="kk-KZ" w:eastAsia="ru-RU"/>
              </w:rPr>
            </w:pPr>
            <w:r w:rsidRPr="00D47816">
              <w:rPr>
                <w:rFonts w:ascii="Times New Roman" w:eastAsia="Calibri" w:hAnsi="Times New Roman" w:cs="Times New Roman"/>
                <w:sz w:val="24"/>
                <w:lang w:val="kk-KZ" w:eastAsia="ru-RU"/>
              </w:rPr>
              <w:t xml:space="preserve">   </w:t>
            </w:r>
            <w:r w:rsidRPr="00D47816">
              <w:rPr>
                <w:rFonts w:ascii="Times New Roman" w:eastAsia="Calibri" w:hAnsi="Times New Roman" w:cs="Times New Roman"/>
                <w:sz w:val="24"/>
                <w:lang w:val="kk-KZ" w:eastAsia="ru-RU"/>
              </w:rPr>
              <w:tab/>
              <w:t>Салықтық бақылау Пилоттық жоба туралы келісім жасалған күнге дейін Қазақстан Республикасының салық заңнамасында белгіленген тәртіппен жүзеге асырылады.</w:t>
            </w:r>
          </w:p>
          <w:p w:rsidR="00D47816" w:rsidRPr="00D47816" w:rsidRDefault="00D47816" w:rsidP="00D47816">
            <w:pPr>
              <w:spacing w:after="0" w:line="240" w:lineRule="auto"/>
              <w:jc w:val="both"/>
              <w:rPr>
                <w:rFonts w:ascii="Times New Roman" w:eastAsia="Calibri" w:hAnsi="Times New Roman" w:cs="Times New Roman"/>
                <w:sz w:val="24"/>
                <w:lang w:val="kk-KZ" w:eastAsia="ru-RU"/>
              </w:rPr>
            </w:pPr>
            <w:r w:rsidRPr="00D47816">
              <w:rPr>
                <w:rFonts w:ascii="Times New Roman" w:eastAsia="Calibri" w:hAnsi="Times New Roman" w:cs="Times New Roman"/>
                <w:sz w:val="24"/>
                <w:lang w:val="kk-KZ" w:eastAsia="ru-RU"/>
              </w:rPr>
              <w:t xml:space="preserve">   </w:t>
            </w:r>
            <w:r w:rsidRPr="00D47816">
              <w:rPr>
                <w:rFonts w:ascii="Times New Roman" w:eastAsia="Calibri" w:hAnsi="Times New Roman" w:cs="Times New Roman"/>
                <w:sz w:val="24"/>
                <w:lang w:val="kk-KZ" w:eastAsia="ru-RU"/>
              </w:rPr>
              <w:tab/>
              <w:t>Пилотық жоба туралы келісім жасалған күннен бастап салықтық бақылау осы Қағдаларда белгілінген тәртіппен жүзеге асырылады.</w:t>
            </w:r>
          </w:p>
          <w:p w:rsidR="00D47816" w:rsidRPr="002A2F45" w:rsidRDefault="00D47816" w:rsidP="00D47816">
            <w:pPr>
              <w:jc w:val="both"/>
              <w:rPr>
                <w:color w:val="000000"/>
                <w:sz w:val="28"/>
                <w:szCs w:val="28"/>
                <w:lang w:val="kk-KZ"/>
              </w:rPr>
            </w:pPr>
            <w:r w:rsidRPr="002A2F45">
              <w:rPr>
                <w:color w:val="000000"/>
                <w:sz w:val="28"/>
                <w:szCs w:val="28"/>
                <w:lang w:val="kk-KZ"/>
              </w:rPr>
              <w:t xml:space="preserve">      </w:t>
            </w:r>
          </w:p>
          <w:p w:rsidR="00D47816" w:rsidRDefault="00D47816" w:rsidP="0088020E">
            <w:pPr>
              <w:spacing w:after="0" w:line="240" w:lineRule="atLeast"/>
              <w:jc w:val="both"/>
              <w:rPr>
                <w:rFonts w:ascii="Times New Roman" w:eastAsia="Calibri" w:hAnsi="Times New Roman" w:cs="Times New Roman"/>
                <w:sz w:val="24"/>
                <w:szCs w:val="24"/>
                <w:lang w:val="kk-KZ" w:eastAsia="ru-RU"/>
              </w:rPr>
            </w:pPr>
          </w:p>
          <w:p w:rsidR="0059382C" w:rsidRDefault="0059382C" w:rsidP="0088020E">
            <w:pPr>
              <w:spacing w:after="0" w:line="240" w:lineRule="atLeast"/>
              <w:jc w:val="both"/>
              <w:rPr>
                <w:rFonts w:ascii="Times New Roman" w:eastAsia="Calibri" w:hAnsi="Times New Roman" w:cs="Times New Roman"/>
                <w:sz w:val="24"/>
                <w:szCs w:val="24"/>
                <w:lang w:val="kk-KZ" w:eastAsia="ru-RU"/>
              </w:rPr>
            </w:pPr>
          </w:p>
          <w:p w:rsidR="0059382C" w:rsidRDefault="0059382C" w:rsidP="0088020E">
            <w:pPr>
              <w:spacing w:after="0" w:line="240" w:lineRule="atLeast"/>
              <w:jc w:val="both"/>
              <w:rPr>
                <w:rFonts w:ascii="Times New Roman" w:eastAsia="Calibri" w:hAnsi="Times New Roman" w:cs="Times New Roman"/>
                <w:sz w:val="24"/>
                <w:szCs w:val="24"/>
                <w:lang w:val="kk-KZ" w:eastAsia="ru-RU"/>
              </w:rPr>
            </w:pPr>
          </w:p>
          <w:p w:rsidR="0059382C" w:rsidRDefault="0059382C" w:rsidP="0088020E">
            <w:pPr>
              <w:spacing w:after="0" w:line="240" w:lineRule="atLeast"/>
              <w:jc w:val="both"/>
              <w:rPr>
                <w:rFonts w:ascii="Times New Roman" w:eastAsia="Calibri" w:hAnsi="Times New Roman" w:cs="Times New Roman"/>
                <w:sz w:val="24"/>
                <w:szCs w:val="24"/>
                <w:lang w:val="kk-KZ" w:eastAsia="ru-RU"/>
              </w:rPr>
            </w:pPr>
          </w:p>
          <w:p w:rsidR="0059382C" w:rsidRDefault="0059382C" w:rsidP="0088020E">
            <w:pPr>
              <w:spacing w:after="0" w:line="240" w:lineRule="atLeast"/>
              <w:jc w:val="both"/>
              <w:rPr>
                <w:rFonts w:ascii="Times New Roman" w:eastAsia="Calibri" w:hAnsi="Times New Roman" w:cs="Times New Roman"/>
                <w:sz w:val="24"/>
                <w:szCs w:val="24"/>
                <w:lang w:val="kk-KZ" w:eastAsia="ru-RU"/>
              </w:rPr>
            </w:pPr>
          </w:p>
          <w:p w:rsidR="0059382C" w:rsidRDefault="0059382C" w:rsidP="0088020E">
            <w:pPr>
              <w:spacing w:after="0" w:line="240" w:lineRule="atLeast"/>
              <w:jc w:val="both"/>
              <w:rPr>
                <w:rFonts w:ascii="Times New Roman" w:eastAsia="Calibri" w:hAnsi="Times New Roman" w:cs="Times New Roman"/>
                <w:sz w:val="24"/>
                <w:szCs w:val="24"/>
                <w:lang w:val="kk-KZ" w:eastAsia="ru-RU"/>
              </w:rPr>
            </w:pPr>
          </w:p>
          <w:p w:rsidR="0059382C" w:rsidRDefault="0059382C" w:rsidP="0088020E">
            <w:pPr>
              <w:spacing w:after="0" w:line="240" w:lineRule="atLeast"/>
              <w:jc w:val="both"/>
              <w:rPr>
                <w:rFonts w:ascii="Times New Roman" w:eastAsia="Calibri" w:hAnsi="Times New Roman" w:cs="Times New Roman"/>
                <w:sz w:val="24"/>
                <w:szCs w:val="24"/>
                <w:lang w:val="kk-KZ" w:eastAsia="ru-RU"/>
              </w:rPr>
            </w:pPr>
          </w:p>
          <w:p w:rsidR="0059382C" w:rsidRDefault="0059382C" w:rsidP="0088020E">
            <w:pPr>
              <w:spacing w:after="0" w:line="240" w:lineRule="atLeast"/>
              <w:jc w:val="both"/>
              <w:rPr>
                <w:rFonts w:ascii="Times New Roman" w:eastAsia="Calibri" w:hAnsi="Times New Roman" w:cs="Times New Roman"/>
                <w:sz w:val="24"/>
                <w:szCs w:val="24"/>
                <w:lang w:val="kk-KZ" w:eastAsia="ru-RU"/>
              </w:rPr>
            </w:pPr>
          </w:p>
          <w:p w:rsidR="0059382C" w:rsidRDefault="0059382C" w:rsidP="0088020E">
            <w:pPr>
              <w:spacing w:after="0" w:line="240" w:lineRule="atLeast"/>
              <w:jc w:val="both"/>
              <w:rPr>
                <w:rFonts w:ascii="Times New Roman" w:eastAsia="Calibri" w:hAnsi="Times New Roman" w:cs="Times New Roman"/>
                <w:sz w:val="24"/>
                <w:szCs w:val="24"/>
                <w:lang w:val="kk-KZ" w:eastAsia="ru-RU"/>
              </w:rPr>
            </w:pPr>
          </w:p>
          <w:p w:rsidR="0059382C" w:rsidRDefault="0059382C" w:rsidP="0088020E">
            <w:pPr>
              <w:spacing w:after="0" w:line="240" w:lineRule="atLeast"/>
              <w:jc w:val="both"/>
              <w:rPr>
                <w:rFonts w:ascii="Times New Roman" w:eastAsia="Calibri" w:hAnsi="Times New Roman" w:cs="Times New Roman"/>
                <w:sz w:val="24"/>
                <w:szCs w:val="24"/>
                <w:lang w:val="kk-KZ" w:eastAsia="ru-RU"/>
              </w:rPr>
            </w:pPr>
          </w:p>
          <w:p w:rsidR="0059382C" w:rsidRDefault="0059382C" w:rsidP="0088020E">
            <w:pPr>
              <w:spacing w:after="0" w:line="240" w:lineRule="atLeast"/>
              <w:jc w:val="both"/>
              <w:rPr>
                <w:rFonts w:ascii="Times New Roman" w:eastAsia="Calibri" w:hAnsi="Times New Roman" w:cs="Times New Roman"/>
                <w:sz w:val="24"/>
                <w:szCs w:val="24"/>
                <w:lang w:val="kk-KZ" w:eastAsia="ru-RU"/>
              </w:rPr>
            </w:pPr>
          </w:p>
          <w:p w:rsidR="0059382C" w:rsidRDefault="0059382C" w:rsidP="0088020E">
            <w:pPr>
              <w:spacing w:after="0" w:line="240" w:lineRule="atLeast"/>
              <w:jc w:val="both"/>
              <w:rPr>
                <w:rFonts w:ascii="Times New Roman" w:eastAsia="Calibri" w:hAnsi="Times New Roman" w:cs="Times New Roman"/>
                <w:sz w:val="24"/>
                <w:szCs w:val="24"/>
                <w:lang w:val="kk-KZ" w:eastAsia="ru-RU"/>
              </w:rPr>
            </w:pPr>
          </w:p>
          <w:p w:rsidR="0059382C" w:rsidRDefault="0059382C" w:rsidP="0088020E">
            <w:pPr>
              <w:spacing w:after="0" w:line="240" w:lineRule="atLeast"/>
              <w:jc w:val="both"/>
              <w:rPr>
                <w:rFonts w:ascii="Times New Roman" w:eastAsia="Calibri" w:hAnsi="Times New Roman" w:cs="Times New Roman"/>
                <w:sz w:val="24"/>
                <w:szCs w:val="24"/>
                <w:lang w:val="kk-KZ" w:eastAsia="ru-RU"/>
              </w:rPr>
            </w:pPr>
          </w:p>
          <w:p w:rsidR="0059382C" w:rsidRDefault="0059382C" w:rsidP="0088020E">
            <w:pPr>
              <w:spacing w:after="0" w:line="240" w:lineRule="atLeast"/>
              <w:jc w:val="both"/>
              <w:rPr>
                <w:rFonts w:ascii="Times New Roman" w:eastAsia="Calibri" w:hAnsi="Times New Roman" w:cs="Times New Roman"/>
                <w:sz w:val="24"/>
                <w:szCs w:val="24"/>
                <w:lang w:val="kk-KZ" w:eastAsia="ru-RU"/>
              </w:rPr>
            </w:pPr>
          </w:p>
          <w:p w:rsidR="0059382C" w:rsidRDefault="0059382C" w:rsidP="0059382C">
            <w:pPr>
              <w:pStyle w:val="aa"/>
              <w:spacing w:before="0" w:beforeAutospacing="0" w:after="0" w:afterAutospacing="0"/>
              <w:ind w:firstLine="425"/>
              <w:jc w:val="both"/>
              <w:rPr>
                <w:rFonts w:eastAsia="Calibri"/>
                <w:szCs w:val="22"/>
                <w:lang w:val="kk-KZ"/>
              </w:rPr>
            </w:pPr>
          </w:p>
          <w:p w:rsidR="0059382C" w:rsidRDefault="0059382C" w:rsidP="0059382C">
            <w:pPr>
              <w:pStyle w:val="aa"/>
              <w:spacing w:before="0" w:beforeAutospacing="0" w:after="0" w:afterAutospacing="0"/>
              <w:ind w:firstLine="425"/>
              <w:jc w:val="both"/>
              <w:rPr>
                <w:rFonts w:eastAsia="Calibri"/>
                <w:szCs w:val="22"/>
                <w:lang w:val="kk-KZ"/>
              </w:rPr>
            </w:pPr>
          </w:p>
          <w:p w:rsidR="0059382C" w:rsidRPr="0059382C" w:rsidRDefault="0059382C" w:rsidP="0059382C">
            <w:pPr>
              <w:pStyle w:val="aa"/>
              <w:spacing w:before="0" w:beforeAutospacing="0" w:after="0" w:afterAutospacing="0"/>
              <w:ind w:firstLine="425"/>
              <w:jc w:val="both"/>
              <w:rPr>
                <w:rFonts w:eastAsia="Calibri"/>
                <w:szCs w:val="22"/>
                <w:lang w:val="kk-KZ"/>
              </w:rPr>
            </w:pPr>
            <w:r w:rsidRPr="0059382C">
              <w:rPr>
                <w:rFonts w:eastAsia="Calibri"/>
                <w:szCs w:val="22"/>
                <w:lang w:val="kk-KZ"/>
              </w:rPr>
              <w:t>Уәкілетті мемлекеттік органдардың, құқық қорғау және арнаулы мемлекеттік органдардың бастамасы бойынша Пилоттық жобаны енгізу кезеңінде жүргізілетін салықтық бақылау (сұрау салулар, талаптар, мәліметтер) Қазақстан Республикасының салық заңнамасында белгіленген тәртіппен жүзеге асырылады.</w:t>
            </w:r>
            <w:bookmarkStart w:id="0" w:name="z167"/>
            <w:r w:rsidRPr="0059382C">
              <w:rPr>
                <w:rFonts w:eastAsia="Calibri"/>
                <w:szCs w:val="22"/>
                <w:lang w:val="kk-KZ"/>
              </w:rPr>
              <w:t>  </w:t>
            </w:r>
          </w:p>
          <w:p w:rsidR="0059382C" w:rsidRPr="00D37725" w:rsidRDefault="0059382C" w:rsidP="0059382C">
            <w:pPr>
              <w:pStyle w:val="aa"/>
              <w:spacing w:before="0" w:beforeAutospacing="0" w:after="0" w:afterAutospacing="0"/>
              <w:ind w:firstLine="425"/>
              <w:jc w:val="both"/>
              <w:rPr>
                <w:rFonts w:eastAsia="Calibri"/>
                <w:lang w:val="kk-KZ"/>
              </w:rPr>
            </w:pPr>
            <w:r w:rsidRPr="0059382C">
              <w:rPr>
                <w:rFonts w:eastAsia="Calibri"/>
                <w:szCs w:val="22"/>
                <w:lang w:val="kk-KZ"/>
              </w:rPr>
              <w:t> Пилоттық жобаны іске асыру кезеңінде жоба алдындағы жұмыстар және пилоттық іске асыру кезеңінде Пилоттық жобаға қатысушының анық емес мәліметтерді ұсынғаны анықталған кезде, құжаттарды қолдан жасау, жалған белгілері бар бар қаржылық-шаруашылық операциялар және (немесе) бухгалтерлік, салықтық және есепке алудың өзге де түрлерінің деректері, оның ішінде деңгейлес мониторингтің ақпараттық жүйесінде бұрмалау анықталған кезде, Пилоттық жобаның осындай қатысушысымен жасалған Өзара іс-қимыл туралы келісім және (немесе) Пилоттық жоба туралы келісімді Комитет тиісті хабарламамен біржақты тәртіпте бұзады.</w:t>
            </w:r>
            <w:bookmarkEnd w:id="0"/>
          </w:p>
        </w:tc>
        <w:tc>
          <w:tcPr>
            <w:tcW w:w="4677" w:type="dxa"/>
          </w:tcPr>
          <w:p w:rsidR="00C160CF" w:rsidRPr="00C160CF" w:rsidRDefault="00C160CF" w:rsidP="00544063">
            <w:pPr>
              <w:pStyle w:val="aa"/>
              <w:spacing w:before="0" w:beforeAutospacing="0" w:after="0" w:afterAutospacing="0"/>
              <w:ind w:firstLine="425"/>
              <w:jc w:val="both"/>
              <w:rPr>
                <w:rFonts w:eastAsia="Calibri"/>
                <w:szCs w:val="22"/>
                <w:lang w:val="kk-KZ"/>
              </w:rPr>
            </w:pPr>
            <w:r w:rsidRPr="00C160CF">
              <w:rPr>
                <w:rFonts w:eastAsia="Calibri"/>
                <w:szCs w:val="22"/>
                <w:lang w:val="kk-KZ"/>
              </w:rPr>
              <w:t xml:space="preserve">32.  Салық төлеуші Пилоттық жобада болған салық кезеңдері үшін </w:t>
            </w:r>
            <w:r w:rsidRPr="00967169">
              <w:rPr>
                <w:rFonts w:eastAsia="Calibri"/>
                <w:b/>
                <w:szCs w:val="22"/>
                <w:lang w:val="kk-KZ"/>
              </w:rPr>
              <w:t>деңгейлес мониторинг ақпараттық жүйесі арқылы салық есептілігіне, салық тіркелімдеріне, бухгалтерлік есепке алу тіркелімдеріне және бастапқы құжаттарға қолжетімділік берілген салықтар мен бюджетке төленетін төлемдер бойынша</w:t>
            </w:r>
            <w:r w:rsidRPr="00C160CF">
              <w:rPr>
                <w:rFonts w:eastAsia="Calibri"/>
                <w:szCs w:val="22"/>
                <w:lang w:val="kk-KZ"/>
              </w:rPr>
              <w:t xml:space="preserve"> салықтық тексерулер Салық кодексінің </w:t>
            </w:r>
            <w:hyperlink r:id="rId9" w:anchor="z145" w:history="1">
              <w:r w:rsidRPr="00C160CF">
                <w:rPr>
                  <w:rFonts w:eastAsia="Calibri"/>
                  <w:szCs w:val="22"/>
                  <w:lang w:val="kk-KZ"/>
                </w:rPr>
                <w:t>145-бабында</w:t>
              </w:r>
            </w:hyperlink>
            <w:r w:rsidRPr="00C160CF">
              <w:rPr>
                <w:rFonts w:eastAsia="Calibri"/>
                <w:szCs w:val="22"/>
                <w:lang w:val="kk-KZ"/>
              </w:rPr>
              <w:t xml:space="preserve"> белгіленген жағдайларда, сондай-ақ фиктивтілік белгілері, жалған құжаттар жасау және (немесе) деңгейлес мониторинг үшін пайдаланылатын бухгалтерлік және салықтық ақпараттық жүйелердегі деректерді бұрмалау белгілері болған қаржы-шаруашылық операцияларын белгілеу кезінде жүргізіледі. </w:t>
            </w:r>
          </w:p>
          <w:p w:rsidR="00C160CF" w:rsidRPr="00C160CF" w:rsidRDefault="00C160CF" w:rsidP="00544063">
            <w:pPr>
              <w:pStyle w:val="aa"/>
              <w:spacing w:before="0" w:beforeAutospacing="0" w:after="0" w:afterAutospacing="0"/>
              <w:ind w:firstLine="425"/>
              <w:jc w:val="both"/>
              <w:rPr>
                <w:rFonts w:eastAsia="Calibri"/>
                <w:szCs w:val="22"/>
                <w:lang w:val="kk-KZ"/>
              </w:rPr>
            </w:pPr>
            <w:r w:rsidRPr="00C160CF">
              <w:rPr>
                <w:rFonts w:eastAsia="Calibri"/>
                <w:szCs w:val="22"/>
                <w:lang w:val="kk-KZ"/>
              </w:rPr>
              <w:t xml:space="preserve">Бұл ретте Салық кодексінің </w:t>
            </w:r>
            <w:hyperlink r:id="rId10" w:anchor="z145" w:history="1">
              <w:r w:rsidRPr="00C160CF">
                <w:rPr>
                  <w:rFonts w:eastAsia="Calibri"/>
                  <w:szCs w:val="22"/>
                  <w:lang w:val="kk-KZ"/>
                </w:rPr>
                <w:t>145-бабында</w:t>
              </w:r>
            </w:hyperlink>
            <w:r w:rsidRPr="00C160CF">
              <w:rPr>
                <w:rFonts w:eastAsia="Calibri"/>
                <w:szCs w:val="22"/>
                <w:lang w:val="kk-KZ"/>
              </w:rPr>
              <w:t xml:space="preserve"> белгіленген жағдайларды қоспағанда, салықтық тексерулер жылына 1 (бір) реттен артық жүргізілмейді.</w:t>
            </w:r>
          </w:p>
          <w:p w:rsidR="00C160CF" w:rsidRPr="00C160CF" w:rsidRDefault="00C160CF" w:rsidP="00544063">
            <w:pPr>
              <w:pStyle w:val="aa"/>
              <w:spacing w:before="0" w:beforeAutospacing="0" w:after="0" w:afterAutospacing="0"/>
              <w:ind w:firstLine="425"/>
              <w:jc w:val="both"/>
              <w:rPr>
                <w:rFonts w:eastAsia="Calibri"/>
                <w:szCs w:val="22"/>
                <w:lang w:val="kk-KZ"/>
              </w:rPr>
            </w:pPr>
            <w:r w:rsidRPr="00C160CF">
              <w:rPr>
                <w:rFonts w:eastAsia="Calibri"/>
                <w:szCs w:val="22"/>
                <w:lang w:val="kk-KZ"/>
              </w:rPr>
              <w:t>      Салықтық бақылау Пилоттық жоба туралы келісім жасалған күнге дейін Қазақстан Республикасының салық заңнамасында белгіленген тәртіппен жүзеге асырылады.</w:t>
            </w:r>
          </w:p>
          <w:p w:rsidR="00C160CF" w:rsidRPr="00967169" w:rsidRDefault="00C160CF" w:rsidP="00544063">
            <w:pPr>
              <w:pStyle w:val="aa"/>
              <w:spacing w:before="0" w:beforeAutospacing="0" w:after="0" w:afterAutospacing="0"/>
              <w:ind w:firstLine="425"/>
              <w:jc w:val="both"/>
              <w:rPr>
                <w:rFonts w:eastAsia="Calibri"/>
                <w:b/>
                <w:szCs w:val="22"/>
                <w:lang w:val="kk-KZ"/>
              </w:rPr>
            </w:pPr>
            <w:r w:rsidRPr="00C160CF">
              <w:rPr>
                <w:rFonts w:eastAsia="Calibri"/>
                <w:szCs w:val="22"/>
                <w:lang w:val="kk-KZ"/>
              </w:rPr>
              <w:t xml:space="preserve">      </w:t>
            </w:r>
            <w:r w:rsidRPr="00967169">
              <w:rPr>
                <w:rFonts w:eastAsia="Calibri"/>
                <w:b/>
                <w:szCs w:val="22"/>
                <w:lang w:val="kk-KZ"/>
              </w:rPr>
              <w:t>Пилотық жоба туралы келісім жасалған күннен бастап:</w:t>
            </w:r>
          </w:p>
          <w:p w:rsidR="00FE092E" w:rsidRPr="00967169" w:rsidRDefault="00C160CF" w:rsidP="005440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Calibri" w:hAnsi="Times New Roman" w:cs="Times New Roman"/>
                <w:b/>
                <w:sz w:val="24"/>
                <w:lang w:val="kk-KZ" w:eastAsia="ru-RU"/>
              </w:rPr>
            </w:pPr>
            <w:r w:rsidRPr="00967169">
              <w:rPr>
                <w:rFonts w:ascii="Times New Roman" w:eastAsia="Calibri" w:hAnsi="Times New Roman" w:cs="Times New Roman"/>
                <w:b/>
                <w:sz w:val="24"/>
                <w:lang w:val="kk-KZ" w:eastAsia="ru-RU"/>
              </w:rPr>
              <w:t>- деңгейлес мониторинг ақпараттық жүйесі арқылы салық есептілігіне, салық тіркелімдеріне, бухгалтерлік есепке алу тіркелімдеріне және бастапқы құжаттарға қолжетімділік берілген салықтар мен бюджетке төленетін төлемдер бойынша салықтық бақылау осы Қағидаларда белгіленген тәртіппен жүзеге асырылатын;</w:t>
            </w:r>
          </w:p>
          <w:p w:rsidR="00C160CF" w:rsidRPr="00967169" w:rsidRDefault="00C160CF" w:rsidP="005440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Calibri" w:hAnsi="Times New Roman" w:cs="Times New Roman"/>
                <w:b/>
                <w:sz w:val="24"/>
                <w:lang w:val="kk-KZ" w:eastAsia="ru-RU"/>
              </w:rPr>
            </w:pPr>
            <w:r w:rsidRPr="00967169">
              <w:rPr>
                <w:rFonts w:ascii="Times New Roman" w:eastAsia="Calibri" w:hAnsi="Times New Roman" w:cs="Times New Roman"/>
                <w:b/>
                <w:sz w:val="24"/>
                <w:lang w:val="kk-KZ" w:eastAsia="ru-RU"/>
              </w:rPr>
              <w:t>-   деңгейлес мониторинг ақпараттық жүйесі арқылы салық есептілігіне, салық тіркелімдеріне, бухгалтерлік есепке алу тіркелімдеріне және бастапқы құжаттарға қолжетімділік берілмеген салықтар мен бюджетке төленетін төлемдер бойынша салықтық бақылау Қазақстан Республикасының салық заңнамасында белгiленген жалпыға бiрдей белгiленген тәртiппен жүзеге асырылады.</w:t>
            </w:r>
          </w:p>
          <w:p w:rsidR="00C160CF" w:rsidRPr="007B4B4D" w:rsidRDefault="00C160CF" w:rsidP="00544063">
            <w:pPr>
              <w:pStyle w:val="aa"/>
              <w:spacing w:before="0" w:beforeAutospacing="0" w:after="0" w:afterAutospacing="0"/>
              <w:ind w:firstLine="425"/>
              <w:jc w:val="both"/>
              <w:rPr>
                <w:rFonts w:eastAsia="Calibri"/>
                <w:szCs w:val="22"/>
                <w:lang w:val="kk-KZ"/>
              </w:rPr>
            </w:pPr>
            <w:r w:rsidRPr="007B4B4D">
              <w:rPr>
                <w:rFonts w:eastAsia="Calibri"/>
                <w:szCs w:val="22"/>
                <w:lang w:val="kk-KZ"/>
              </w:rPr>
              <w:t>Уәкілетті мемлекеттік органдардың, құқық қорғау және арнаулы мемлекеттік органдардың бастамасы бойынша Пилоттық жобаны енгізу кезеңінде жүргізілетін салықтық бақылау (сұрау салулар, талаптар, мәліметтер) Қазақстан Республикасының салық заңнамасында белгіленген тәртіппен жүзеге асырылады.</w:t>
            </w:r>
          </w:p>
          <w:p w:rsidR="00C160CF" w:rsidRPr="0088020E" w:rsidRDefault="00C160CF" w:rsidP="00544063">
            <w:pPr>
              <w:spacing w:line="240" w:lineRule="auto"/>
              <w:ind w:firstLine="458"/>
              <w:jc w:val="both"/>
              <w:rPr>
                <w:rFonts w:ascii="Times New Roman" w:eastAsia="Calibri" w:hAnsi="Times New Roman" w:cs="Times New Roman"/>
                <w:sz w:val="24"/>
                <w:szCs w:val="24"/>
                <w:lang w:val="kk-KZ" w:eastAsia="ru-RU"/>
              </w:rPr>
            </w:pPr>
            <w:r w:rsidRPr="007B4B4D">
              <w:rPr>
                <w:rFonts w:ascii="Times New Roman" w:eastAsia="Calibri" w:hAnsi="Times New Roman" w:cs="Times New Roman"/>
                <w:sz w:val="24"/>
                <w:lang w:val="kk-KZ" w:eastAsia="ru-RU"/>
              </w:rPr>
              <w:t>Пилоттық жобаны іске асыру кезеңінде жоба алдындағы жұмыстар және пилоттық іске асыру кезеңінде Пилоттық жобаға қатысушының анық емес мәліметтерді ұсынғаны анықталға</w:t>
            </w:r>
            <w:r w:rsidRPr="00C160CF">
              <w:rPr>
                <w:rFonts w:ascii="Times New Roman" w:eastAsia="Calibri" w:hAnsi="Times New Roman" w:cs="Times New Roman"/>
                <w:sz w:val="24"/>
                <w:lang w:val="kk-KZ" w:eastAsia="ru-RU"/>
              </w:rPr>
              <w:t>н кезде, құжаттарды қолдан жасау, жалған белгілері бар бар қаржылық-шаруашылық операциялар және (немесе) бухгалтерлік, салықтық және есепке алудың өзге де түрлерінің деректері, оның ішінде деңгейлес мониторингтің ақпараттық жүйесінде бұрмалау анықталған кезде, Пилоттық жобаның осындай қатысушысымен жасалған Өзара іс-қимыл туралы келісім және (немесе) Пилоттық жоба туралы келісімді Комитет тиісті хабарламамен біржақты тәртіпте бұзады.</w:t>
            </w:r>
          </w:p>
        </w:tc>
        <w:tc>
          <w:tcPr>
            <w:tcW w:w="3260" w:type="dxa"/>
          </w:tcPr>
          <w:p w:rsidR="00F079E7" w:rsidRPr="00F079E7" w:rsidRDefault="00F079E7" w:rsidP="00F079E7">
            <w:pPr>
              <w:contextualSpacing/>
              <w:jc w:val="both"/>
              <w:rPr>
                <w:rFonts w:ascii="Times New Roman" w:eastAsia="Calibri" w:hAnsi="Times New Roman" w:cs="Times New Roman"/>
                <w:sz w:val="24"/>
                <w:lang w:val="kk-KZ" w:eastAsia="ru-RU"/>
              </w:rPr>
            </w:pPr>
            <w:r w:rsidRPr="00F079E7">
              <w:rPr>
                <w:rFonts w:ascii="Times New Roman" w:eastAsia="Calibri" w:hAnsi="Times New Roman" w:cs="Times New Roman"/>
                <w:sz w:val="24"/>
                <w:lang w:val="kk-KZ" w:eastAsia="ru-RU"/>
              </w:rPr>
              <w:t>Деңгейлес мониторинг ақпараттық жүйесі арқылы салық есептілігіне, салық тіркелімдеріне, бухгалтерлік есепке алу тіркелімдеріне және бастапқы құжаттарға қолжетімділік берілген жағдайларда ғана, Салық кодексінің 145-бабына сәйкес салықтар мен бюджетке төленетін төлемдер бойынша тексеру және салықтық бақылау жүргізуді көздейтін, нақтылайтын түзету.</w:t>
            </w:r>
          </w:p>
          <w:p w:rsidR="00C160CF" w:rsidRPr="00F079E7" w:rsidRDefault="00C160CF" w:rsidP="0088020E">
            <w:pPr>
              <w:spacing w:after="0" w:line="240" w:lineRule="auto"/>
              <w:contextualSpacing/>
              <w:jc w:val="both"/>
              <w:rPr>
                <w:rFonts w:ascii="Times New Roman" w:eastAsia="Calibri" w:hAnsi="Times New Roman" w:cs="Times New Roman"/>
                <w:sz w:val="24"/>
                <w:lang w:val="kk-KZ" w:eastAsia="ru-RU"/>
              </w:rPr>
            </w:pPr>
          </w:p>
        </w:tc>
      </w:tr>
      <w:tr w:rsidR="00D37725" w:rsidRPr="00967169" w:rsidTr="00C42899">
        <w:trPr>
          <w:trHeight w:val="464"/>
        </w:trPr>
        <w:tc>
          <w:tcPr>
            <w:tcW w:w="568" w:type="dxa"/>
          </w:tcPr>
          <w:p w:rsidR="00D37725" w:rsidRPr="00D37725" w:rsidRDefault="00D37725" w:rsidP="00D37725">
            <w:pPr>
              <w:spacing w:after="0" w:line="240" w:lineRule="auto"/>
              <w:contextualSpacing/>
              <w:jc w:val="center"/>
              <w:rPr>
                <w:rFonts w:ascii="Times New Roman" w:eastAsia="Calibri" w:hAnsi="Times New Roman" w:cs="Times New Roman"/>
                <w:bCs/>
                <w:color w:val="000000"/>
                <w:sz w:val="24"/>
                <w:szCs w:val="24"/>
                <w:lang w:eastAsia="ru-RU"/>
              </w:rPr>
            </w:pPr>
            <w:r w:rsidRPr="00D37725">
              <w:rPr>
                <w:rFonts w:ascii="Times New Roman" w:eastAsia="Calibri" w:hAnsi="Times New Roman" w:cs="Times New Roman"/>
                <w:bCs/>
                <w:color w:val="000000"/>
                <w:sz w:val="24"/>
                <w:szCs w:val="24"/>
                <w:lang w:eastAsia="ru-RU"/>
              </w:rPr>
              <w:t>7.</w:t>
            </w:r>
          </w:p>
        </w:tc>
        <w:tc>
          <w:tcPr>
            <w:tcW w:w="1277" w:type="dxa"/>
          </w:tcPr>
          <w:p w:rsidR="00D37725" w:rsidRPr="00D37725" w:rsidRDefault="0088020E" w:rsidP="00D37725">
            <w:pPr>
              <w:spacing w:after="0" w:line="240" w:lineRule="auto"/>
              <w:contextualSpacing/>
              <w:jc w:val="center"/>
              <w:rPr>
                <w:rFonts w:ascii="Times New Roman" w:eastAsia="Calibri" w:hAnsi="Times New Roman" w:cs="Times New Roman"/>
                <w:sz w:val="24"/>
                <w:szCs w:val="24"/>
                <w:lang w:val="kk-KZ" w:eastAsia="ru-RU"/>
              </w:rPr>
            </w:pPr>
            <w:r>
              <w:rPr>
                <w:rFonts w:ascii="Times New Roman" w:eastAsia="Calibri" w:hAnsi="Times New Roman" w:cs="Times New Roman"/>
                <w:sz w:val="24"/>
                <w:szCs w:val="24"/>
                <w:lang w:eastAsia="ru-RU"/>
              </w:rPr>
              <w:t>Жа</w:t>
            </w:r>
            <w:r>
              <w:rPr>
                <w:rFonts w:ascii="Times New Roman" w:eastAsia="Calibri" w:hAnsi="Times New Roman" w:cs="Times New Roman"/>
                <w:sz w:val="24"/>
                <w:szCs w:val="24"/>
                <w:lang w:val="kk-KZ" w:eastAsia="ru-RU"/>
              </w:rPr>
              <w:t xml:space="preserve">ңа 32-1 </w:t>
            </w:r>
            <w:r w:rsidR="00D37725" w:rsidRPr="00D37725">
              <w:rPr>
                <w:rFonts w:ascii="Times New Roman" w:eastAsia="Calibri" w:hAnsi="Times New Roman" w:cs="Times New Roman"/>
                <w:sz w:val="24"/>
                <w:szCs w:val="24"/>
                <w:lang w:val="kk-KZ" w:eastAsia="ru-RU"/>
              </w:rPr>
              <w:t xml:space="preserve"> тармақ</w:t>
            </w:r>
          </w:p>
        </w:tc>
        <w:tc>
          <w:tcPr>
            <w:tcW w:w="4819" w:type="dxa"/>
          </w:tcPr>
          <w:p w:rsidR="00D37725" w:rsidRPr="0088020E" w:rsidRDefault="0088020E" w:rsidP="00D37725">
            <w:pPr>
              <w:spacing w:after="0" w:line="240" w:lineRule="auto"/>
              <w:contextualSpacing/>
              <w:jc w:val="both"/>
              <w:rPr>
                <w:rFonts w:ascii="Times New Roman" w:eastAsia="Calibri" w:hAnsi="Times New Roman" w:cs="Times New Roman"/>
                <w:b/>
                <w:sz w:val="24"/>
                <w:szCs w:val="24"/>
                <w:lang w:val="kk-KZ" w:eastAsia="ru-RU"/>
              </w:rPr>
            </w:pPr>
            <w:r>
              <w:rPr>
                <w:rFonts w:ascii="Times New Roman" w:eastAsia="Calibri" w:hAnsi="Times New Roman" w:cs="Times New Roman"/>
                <w:sz w:val="24"/>
                <w:szCs w:val="24"/>
                <w:lang w:val="kk-KZ" w:eastAsia="ru-RU"/>
              </w:rPr>
              <w:t xml:space="preserve">   </w:t>
            </w:r>
            <w:r w:rsidRPr="0088020E">
              <w:rPr>
                <w:rFonts w:ascii="Times New Roman" w:eastAsia="Calibri" w:hAnsi="Times New Roman" w:cs="Times New Roman"/>
                <w:b/>
                <w:sz w:val="24"/>
                <w:szCs w:val="24"/>
                <w:lang w:val="kk-KZ" w:eastAsia="ru-RU"/>
              </w:rPr>
              <w:t>32-1 тармақ. Жоқ</w:t>
            </w:r>
          </w:p>
        </w:tc>
        <w:tc>
          <w:tcPr>
            <w:tcW w:w="4677" w:type="dxa"/>
          </w:tcPr>
          <w:p w:rsidR="006F09B6" w:rsidRPr="006F09B6" w:rsidRDefault="006F09B6" w:rsidP="006F09B6">
            <w:pPr>
              <w:spacing w:after="0" w:line="240" w:lineRule="auto"/>
              <w:ind w:firstLine="339"/>
              <w:contextualSpacing/>
              <w:jc w:val="both"/>
              <w:rPr>
                <w:rFonts w:ascii="Times New Roman" w:eastAsia="Calibri" w:hAnsi="Times New Roman" w:cs="Times New Roman"/>
                <w:b/>
                <w:sz w:val="24"/>
                <w:szCs w:val="24"/>
                <w:lang w:val="kk-KZ" w:eastAsia="ru-RU"/>
              </w:rPr>
            </w:pPr>
            <w:r w:rsidRPr="006F09B6">
              <w:rPr>
                <w:rFonts w:ascii="Times New Roman" w:eastAsia="Calibri" w:hAnsi="Times New Roman" w:cs="Times New Roman"/>
                <w:b/>
                <w:sz w:val="24"/>
                <w:szCs w:val="24"/>
                <w:lang w:val="kk-KZ" w:eastAsia="ru-RU"/>
              </w:rPr>
              <w:t xml:space="preserve">32-1. Осы Қағидалардың 7-тармағының 5) және 6) тармақшаларында көзделген және пилоттық жобаны іске асыру кезеңінде пилоттық жоба туралы келісім жасалған күннен бастап этил спирті мен алкоголь өнімін (сыра қайнату өнімінен </w:t>
            </w:r>
            <w:bookmarkStart w:id="1" w:name="_GoBack"/>
            <w:bookmarkEnd w:id="1"/>
            <w:r w:rsidRPr="006F09B6">
              <w:rPr>
                <w:rFonts w:ascii="Times New Roman" w:eastAsia="Calibri" w:hAnsi="Times New Roman" w:cs="Times New Roman"/>
                <w:b/>
                <w:sz w:val="24"/>
                <w:szCs w:val="24"/>
                <w:lang w:val="kk-KZ" w:eastAsia="ru-RU"/>
              </w:rPr>
              <w:t>басқа), бензинді (авиациялықты қоспағанда), дизель отынын және темекі бұйымдарын өндіруді жүзеге асыратын пилоттық жобаға қатысушылар бойынша:</w:t>
            </w:r>
          </w:p>
          <w:p w:rsidR="006F09B6" w:rsidRPr="006F09B6" w:rsidRDefault="006F09B6" w:rsidP="006F09B6">
            <w:pPr>
              <w:spacing w:after="0" w:line="240" w:lineRule="auto"/>
              <w:ind w:firstLine="339"/>
              <w:contextualSpacing/>
              <w:jc w:val="both"/>
              <w:rPr>
                <w:rFonts w:ascii="Times New Roman" w:eastAsia="Calibri" w:hAnsi="Times New Roman" w:cs="Times New Roman"/>
                <w:b/>
                <w:sz w:val="24"/>
                <w:szCs w:val="24"/>
                <w:lang w:val="kk-KZ" w:eastAsia="ru-RU"/>
              </w:rPr>
            </w:pPr>
            <w:r w:rsidRPr="006F09B6">
              <w:rPr>
                <w:rFonts w:ascii="Times New Roman" w:eastAsia="Calibri" w:hAnsi="Times New Roman" w:cs="Times New Roman"/>
                <w:b/>
                <w:sz w:val="24"/>
                <w:szCs w:val="24"/>
                <w:lang w:val="kk-KZ" w:eastAsia="ru-RU"/>
              </w:rPr>
              <w:t>пилоттық жобаға қатысушының аумағында салық кодексінің 172 бабының 16 тармағына сәйкес акциздік бекеттер белгіленбейді;</w:t>
            </w:r>
          </w:p>
          <w:p w:rsidR="00D37725" w:rsidRPr="00D37725" w:rsidRDefault="006F09B6" w:rsidP="006F09B6">
            <w:pPr>
              <w:spacing w:after="0" w:line="240" w:lineRule="auto"/>
              <w:ind w:firstLine="339"/>
              <w:contextualSpacing/>
              <w:jc w:val="both"/>
              <w:rPr>
                <w:rFonts w:ascii="Times New Roman" w:eastAsia="Calibri" w:hAnsi="Times New Roman" w:cs="Times New Roman"/>
                <w:sz w:val="24"/>
                <w:szCs w:val="24"/>
                <w:lang w:val="kk-KZ" w:eastAsia="ru-RU"/>
              </w:rPr>
            </w:pPr>
            <w:r w:rsidRPr="006F09B6">
              <w:rPr>
                <w:rFonts w:ascii="Times New Roman" w:eastAsia="Calibri" w:hAnsi="Times New Roman" w:cs="Times New Roman"/>
                <w:b/>
                <w:sz w:val="24"/>
                <w:szCs w:val="24"/>
                <w:lang w:val="kk-KZ" w:eastAsia="ru-RU"/>
              </w:rPr>
              <w:t>пилоттық жобаға қатысушының акцизді төлеуі Салық кодексінің                     475-бабының 1-тармағында белгіленген мерзімдерде жүзеге асырылады.</w:t>
            </w:r>
          </w:p>
        </w:tc>
        <w:tc>
          <w:tcPr>
            <w:tcW w:w="3260" w:type="dxa"/>
          </w:tcPr>
          <w:p w:rsidR="00D37725" w:rsidRPr="0027150A" w:rsidRDefault="006F09B6" w:rsidP="007116E8">
            <w:pPr>
              <w:spacing w:after="0" w:line="240" w:lineRule="auto"/>
              <w:contextualSpacing/>
              <w:jc w:val="both"/>
              <w:rPr>
                <w:rFonts w:ascii="Times New Roman" w:eastAsia="Calibri" w:hAnsi="Times New Roman" w:cs="Times New Roman"/>
                <w:b/>
                <w:bCs/>
                <w:color w:val="000000"/>
                <w:sz w:val="24"/>
                <w:szCs w:val="24"/>
                <w:lang w:val="kk-KZ" w:eastAsia="ru-RU"/>
              </w:rPr>
            </w:pPr>
            <w:r>
              <w:rPr>
                <w:rFonts w:ascii="Times New Roman" w:eastAsia="Calibri" w:hAnsi="Times New Roman" w:cs="Times New Roman"/>
                <w:sz w:val="24"/>
                <w:szCs w:val="24"/>
                <w:lang w:val="kk-KZ" w:eastAsia="ru-RU"/>
              </w:rPr>
              <w:t xml:space="preserve"> </w:t>
            </w:r>
            <w:r w:rsidR="007116E8">
              <w:rPr>
                <w:rFonts w:ascii="Times New Roman" w:eastAsia="Calibri" w:hAnsi="Times New Roman" w:cs="Times New Roman"/>
                <w:sz w:val="24"/>
                <w:szCs w:val="24"/>
                <w:lang w:val="kk-KZ" w:eastAsia="ru-RU"/>
              </w:rPr>
              <w:t>С</w:t>
            </w:r>
            <w:r w:rsidR="007116E8" w:rsidRPr="007116E8">
              <w:rPr>
                <w:rFonts w:ascii="Times New Roman" w:eastAsia="Calibri" w:hAnsi="Times New Roman" w:cs="Times New Roman"/>
                <w:sz w:val="24"/>
                <w:szCs w:val="24"/>
                <w:lang w:val="kk-KZ" w:eastAsia="ru-RU"/>
              </w:rPr>
              <w:t>алық міндеттемелерін орындау барысында туындауы мүмкін түсініксіздіктерді, дәлсіздіктер мен қарама-қайшылықтарды жоюды болдырмау мақсатында Мемлекеттік кірістер органдары оларды салықтық тексерулер жүргізбей, акциздік бекеттер белгілемей және жеңілдетілген көлденең мониторинг жолымен акциздер бойынша төлемнің икемді жүйесін белгілемей ірі және орта кәсіпкерлік субъектілеріне жою жөнінде ұсынымдар жіберетін болады.</w:t>
            </w:r>
          </w:p>
        </w:tc>
      </w:tr>
    </w:tbl>
    <w:p w:rsidR="00D37725" w:rsidRPr="00D37725" w:rsidRDefault="00D37725" w:rsidP="00D37725">
      <w:pPr>
        <w:spacing w:after="0" w:line="240" w:lineRule="auto"/>
        <w:rPr>
          <w:rFonts w:ascii="Calibri" w:eastAsia="Calibri" w:hAnsi="Calibri" w:cs="Times New Roman"/>
          <w:lang w:val="kk-KZ" w:eastAsia="ru-RU"/>
        </w:rPr>
      </w:pPr>
      <w:r w:rsidRPr="00D37725">
        <w:rPr>
          <w:rFonts w:ascii="Calibri" w:eastAsia="Calibri" w:hAnsi="Calibri" w:cs="Times New Roman"/>
          <w:lang w:val="kk-KZ" w:eastAsia="ru-RU"/>
        </w:rPr>
        <w:tab/>
      </w:r>
    </w:p>
    <w:p w:rsidR="004F7D8C" w:rsidRPr="007116E8" w:rsidRDefault="00D37725" w:rsidP="00D678B2">
      <w:pPr>
        <w:spacing w:after="0" w:line="240" w:lineRule="auto"/>
        <w:rPr>
          <w:lang w:val="kk-KZ"/>
        </w:rPr>
      </w:pPr>
      <w:r w:rsidRPr="00D37725">
        <w:rPr>
          <w:rFonts w:ascii="Times New Roman" w:eastAsia="Calibri" w:hAnsi="Times New Roman" w:cs="Times New Roman"/>
          <w:b/>
          <w:sz w:val="28"/>
          <w:szCs w:val="28"/>
          <w:lang w:val="kk-KZ" w:eastAsia="ru-RU"/>
        </w:rPr>
        <w:t xml:space="preserve">    </w:t>
      </w:r>
      <w:r w:rsidR="00D678B2">
        <w:rPr>
          <w:rFonts w:ascii="Times New Roman" w:eastAsia="Calibri" w:hAnsi="Times New Roman" w:cs="Times New Roman"/>
          <w:b/>
          <w:sz w:val="28"/>
          <w:szCs w:val="28"/>
          <w:lang w:val="kk-KZ" w:eastAsia="ru-RU"/>
        </w:rPr>
        <w:t xml:space="preserve"> </w:t>
      </w:r>
    </w:p>
    <w:sectPr w:rsidR="004F7D8C" w:rsidRPr="007116E8" w:rsidSect="00993291">
      <w:headerReference w:type="default" r:id="rId11"/>
      <w:headerReference w:type="first" r:id="rId12"/>
      <w:pgSz w:w="16838" w:h="11906" w:orient="landscape"/>
      <w:pgMar w:top="1418" w:right="1418"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B66" w:rsidRDefault="00913B66" w:rsidP="007F2E57">
      <w:pPr>
        <w:spacing w:after="0" w:line="240" w:lineRule="auto"/>
      </w:pPr>
      <w:r>
        <w:separator/>
      </w:r>
    </w:p>
  </w:endnote>
  <w:endnote w:type="continuationSeparator" w:id="0">
    <w:p w:rsidR="00913B66" w:rsidRDefault="00913B66" w:rsidP="007F2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B66" w:rsidRDefault="00913B66" w:rsidP="007F2E57">
      <w:pPr>
        <w:spacing w:after="0" w:line="240" w:lineRule="auto"/>
      </w:pPr>
      <w:r>
        <w:separator/>
      </w:r>
    </w:p>
  </w:footnote>
  <w:footnote w:type="continuationSeparator" w:id="0">
    <w:p w:rsidR="00913B66" w:rsidRDefault="00913B66" w:rsidP="007F2E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4854547"/>
      <w:docPartObj>
        <w:docPartGallery w:val="Page Numbers (Top of Page)"/>
        <w:docPartUnique/>
      </w:docPartObj>
    </w:sdtPr>
    <w:sdtEndPr>
      <w:rPr>
        <w:rFonts w:ascii="Times New Roman" w:hAnsi="Times New Roman"/>
        <w:sz w:val="24"/>
        <w:szCs w:val="24"/>
      </w:rPr>
    </w:sdtEndPr>
    <w:sdtContent>
      <w:p w:rsidR="00993291" w:rsidRPr="00993291" w:rsidRDefault="00993291">
        <w:pPr>
          <w:pStyle w:val="a3"/>
          <w:jc w:val="center"/>
          <w:rPr>
            <w:rFonts w:ascii="Times New Roman" w:hAnsi="Times New Roman"/>
            <w:sz w:val="24"/>
            <w:szCs w:val="24"/>
          </w:rPr>
        </w:pPr>
        <w:r w:rsidRPr="00993291">
          <w:rPr>
            <w:rFonts w:ascii="Times New Roman" w:hAnsi="Times New Roman"/>
            <w:sz w:val="24"/>
            <w:szCs w:val="24"/>
          </w:rPr>
          <w:fldChar w:fldCharType="begin"/>
        </w:r>
        <w:r w:rsidRPr="00993291">
          <w:rPr>
            <w:rFonts w:ascii="Times New Roman" w:hAnsi="Times New Roman"/>
            <w:sz w:val="24"/>
            <w:szCs w:val="24"/>
          </w:rPr>
          <w:instrText>PAGE   \* MERGEFORMAT</w:instrText>
        </w:r>
        <w:r w:rsidRPr="00993291">
          <w:rPr>
            <w:rFonts w:ascii="Times New Roman" w:hAnsi="Times New Roman"/>
            <w:sz w:val="24"/>
            <w:szCs w:val="24"/>
          </w:rPr>
          <w:fldChar w:fldCharType="separate"/>
        </w:r>
        <w:r w:rsidR="00401AF2" w:rsidRPr="00401AF2">
          <w:rPr>
            <w:rFonts w:ascii="Times New Roman" w:hAnsi="Times New Roman"/>
            <w:noProof/>
            <w:sz w:val="24"/>
            <w:szCs w:val="24"/>
            <w:lang w:val="ru-RU"/>
          </w:rPr>
          <w:t>14</w:t>
        </w:r>
        <w:r w:rsidRPr="00993291">
          <w:rPr>
            <w:rFonts w:ascii="Times New Roman" w:hAnsi="Times New Roman"/>
            <w:sz w:val="24"/>
            <w:szCs w:val="24"/>
          </w:rPr>
          <w:fldChar w:fldCharType="end"/>
        </w:r>
      </w:p>
    </w:sdtContent>
  </w:sdt>
  <w:p w:rsidR="00993291" w:rsidRDefault="0099329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2136778"/>
      <w:docPartObj>
        <w:docPartGallery w:val="Page Numbers (Top of Page)"/>
        <w:docPartUnique/>
      </w:docPartObj>
    </w:sdtPr>
    <w:sdtEndPr/>
    <w:sdtContent>
      <w:p w:rsidR="00993291" w:rsidRDefault="00993291" w:rsidP="00993291">
        <w:pPr>
          <w:pStyle w:val="a3"/>
          <w:tabs>
            <w:tab w:val="left" w:pos="6855"/>
            <w:tab w:val="center" w:pos="7001"/>
          </w:tabs>
        </w:pPr>
        <w:r>
          <w:tab/>
        </w:r>
        <w:r>
          <w:tab/>
        </w:r>
        <w:r>
          <w:rPr>
            <w:lang w:val="en-US"/>
          </w:rPr>
          <w:t xml:space="preserve"> </w:t>
        </w:r>
      </w:p>
    </w:sdtContent>
  </w:sdt>
  <w:p w:rsidR="007F2E57" w:rsidRPr="007F2E57" w:rsidRDefault="007F2E57" w:rsidP="007F2E57">
    <w:pPr>
      <w:pStyle w:val="a3"/>
      <w:jc w:val="center"/>
      <w:rPr>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A907738"/>
    <w:lvl w:ilvl="0">
      <w:start w:val="1"/>
      <w:numFmt w:val="decimal"/>
      <w:lvlText w:val="%1."/>
      <w:lvlJc w:val="left"/>
      <w:pPr>
        <w:tabs>
          <w:tab w:val="num" w:pos="1492"/>
        </w:tabs>
        <w:ind w:left="1492" w:hanging="360"/>
      </w:pPr>
    </w:lvl>
  </w:abstractNum>
  <w:abstractNum w:abstractNumId="1">
    <w:nsid w:val="FFFFFF7D"/>
    <w:multiLevelType w:val="singleLevel"/>
    <w:tmpl w:val="BB60016C"/>
    <w:lvl w:ilvl="0">
      <w:start w:val="1"/>
      <w:numFmt w:val="decimal"/>
      <w:lvlText w:val="%1."/>
      <w:lvlJc w:val="left"/>
      <w:pPr>
        <w:tabs>
          <w:tab w:val="num" w:pos="1209"/>
        </w:tabs>
        <w:ind w:left="1209" w:hanging="360"/>
      </w:pPr>
    </w:lvl>
  </w:abstractNum>
  <w:abstractNum w:abstractNumId="2">
    <w:nsid w:val="FFFFFF7E"/>
    <w:multiLevelType w:val="singleLevel"/>
    <w:tmpl w:val="CA42CCAE"/>
    <w:lvl w:ilvl="0">
      <w:start w:val="1"/>
      <w:numFmt w:val="decimal"/>
      <w:lvlText w:val="%1."/>
      <w:lvlJc w:val="left"/>
      <w:pPr>
        <w:tabs>
          <w:tab w:val="num" w:pos="926"/>
        </w:tabs>
        <w:ind w:left="926" w:hanging="360"/>
      </w:pPr>
    </w:lvl>
  </w:abstractNum>
  <w:abstractNum w:abstractNumId="3">
    <w:nsid w:val="FFFFFF7F"/>
    <w:multiLevelType w:val="singleLevel"/>
    <w:tmpl w:val="DB70FD22"/>
    <w:lvl w:ilvl="0">
      <w:start w:val="1"/>
      <w:numFmt w:val="decimal"/>
      <w:lvlText w:val="%1."/>
      <w:lvlJc w:val="left"/>
      <w:pPr>
        <w:tabs>
          <w:tab w:val="num" w:pos="643"/>
        </w:tabs>
        <w:ind w:left="643" w:hanging="360"/>
      </w:pPr>
    </w:lvl>
  </w:abstractNum>
  <w:abstractNum w:abstractNumId="4">
    <w:nsid w:val="FFFFFF80"/>
    <w:multiLevelType w:val="singleLevel"/>
    <w:tmpl w:val="261EAC7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CF8D89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CF406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F82E2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0084762"/>
    <w:lvl w:ilvl="0">
      <w:start w:val="1"/>
      <w:numFmt w:val="decimal"/>
      <w:lvlText w:val="%1."/>
      <w:lvlJc w:val="left"/>
      <w:pPr>
        <w:tabs>
          <w:tab w:val="num" w:pos="360"/>
        </w:tabs>
        <w:ind w:left="360" w:hanging="360"/>
      </w:pPr>
    </w:lvl>
  </w:abstractNum>
  <w:abstractNum w:abstractNumId="9">
    <w:nsid w:val="FFFFFF89"/>
    <w:multiLevelType w:val="singleLevel"/>
    <w:tmpl w:val="F0BCFE72"/>
    <w:lvl w:ilvl="0">
      <w:start w:val="1"/>
      <w:numFmt w:val="bullet"/>
      <w:lvlText w:val=""/>
      <w:lvlJc w:val="left"/>
      <w:pPr>
        <w:tabs>
          <w:tab w:val="num" w:pos="360"/>
        </w:tabs>
        <w:ind w:left="360" w:hanging="360"/>
      </w:pPr>
      <w:rPr>
        <w:rFonts w:ascii="Symbol" w:hAnsi="Symbol" w:hint="default"/>
      </w:rPr>
    </w:lvl>
  </w:abstractNum>
  <w:abstractNum w:abstractNumId="10">
    <w:nsid w:val="0A8A1159"/>
    <w:multiLevelType w:val="hybridMultilevel"/>
    <w:tmpl w:val="01241CB2"/>
    <w:lvl w:ilvl="0" w:tplc="8F90F274">
      <w:start w:val="4"/>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10071BF2"/>
    <w:multiLevelType w:val="hybridMultilevel"/>
    <w:tmpl w:val="B9242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536E84"/>
    <w:multiLevelType w:val="hybridMultilevel"/>
    <w:tmpl w:val="766A4F74"/>
    <w:lvl w:ilvl="0" w:tplc="04190011">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285B22"/>
    <w:multiLevelType w:val="hybridMultilevel"/>
    <w:tmpl w:val="010CA16A"/>
    <w:lvl w:ilvl="0" w:tplc="9E7A41E2">
      <w:start w:val="1"/>
      <w:numFmt w:val="decimal"/>
      <w:lvlText w:val="%1)"/>
      <w:lvlJc w:val="left"/>
      <w:pPr>
        <w:ind w:left="1037" w:hanging="360"/>
      </w:pPr>
      <w:rPr>
        <w:rFonts w:hint="default"/>
        <w:color w:val="000000"/>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14">
    <w:nsid w:val="257110B9"/>
    <w:multiLevelType w:val="hybridMultilevel"/>
    <w:tmpl w:val="7BF4E286"/>
    <w:lvl w:ilvl="0" w:tplc="B39284F6">
      <w:start w:val="5"/>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5">
    <w:nsid w:val="2ED56F79"/>
    <w:multiLevelType w:val="hybridMultilevel"/>
    <w:tmpl w:val="013A4B72"/>
    <w:lvl w:ilvl="0" w:tplc="40B6D5CE">
      <w:start w:val="1"/>
      <w:numFmt w:val="decimal"/>
      <w:lvlText w:val="%1)"/>
      <w:lvlJc w:val="left"/>
      <w:pPr>
        <w:ind w:left="677" w:hanging="360"/>
      </w:pPr>
      <w:rPr>
        <w:rFonts w:hint="default"/>
        <w:color w:val="00000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6">
    <w:nsid w:val="3602253E"/>
    <w:multiLevelType w:val="hybridMultilevel"/>
    <w:tmpl w:val="28A46E3C"/>
    <w:lvl w:ilvl="0" w:tplc="EA068372">
      <w:start w:val="1"/>
      <w:numFmt w:val="decimal"/>
      <w:lvlText w:val="%1)"/>
      <w:lvlJc w:val="left"/>
      <w:pPr>
        <w:ind w:left="480" w:hanging="360"/>
      </w:pPr>
      <w:rPr>
        <w:rFonts w:hint="default"/>
        <w:color w:val="000000"/>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7">
    <w:nsid w:val="40732C20"/>
    <w:multiLevelType w:val="hybridMultilevel"/>
    <w:tmpl w:val="67F0EB94"/>
    <w:lvl w:ilvl="0" w:tplc="F36C14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C8089C"/>
    <w:multiLevelType w:val="hybridMultilevel"/>
    <w:tmpl w:val="B9242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2CA6032"/>
    <w:multiLevelType w:val="hybridMultilevel"/>
    <w:tmpl w:val="5352D6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45B4FC4"/>
    <w:multiLevelType w:val="hybridMultilevel"/>
    <w:tmpl w:val="704A5FBC"/>
    <w:lvl w:ilvl="0" w:tplc="7EEC807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5815287"/>
    <w:multiLevelType w:val="hybridMultilevel"/>
    <w:tmpl w:val="0FBE2E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FD2F3B"/>
    <w:multiLevelType w:val="hybridMultilevel"/>
    <w:tmpl w:val="EC24E6A8"/>
    <w:lvl w:ilvl="0" w:tplc="6F6874B0">
      <w:start w:val="1"/>
      <w:numFmt w:val="decimal"/>
      <w:lvlText w:val="%1)"/>
      <w:lvlJc w:val="left"/>
      <w:pPr>
        <w:ind w:left="1210" w:hanging="360"/>
      </w:pPr>
      <w:rPr>
        <w:rFonts w:cs="Times New Roman"/>
        <w:b w:val="0"/>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23">
    <w:nsid w:val="7F873B73"/>
    <w:multiLevelType w:val="hybridMultilevel"/>
    <w:tmpl w:val="13D88DAE"/>
    <w:lvl w:ilvl="0" w:tplc="BCF0E782">
      <w:start w:val="1"/>
      <w:numFmt w:val="decimal"/>
      <w:lvlText w:val="%1)"/>
      <w:lvlJc w:val="left"/>
      <w:pPr>
        <w:ind w:left="1212"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23"/>
  </w:num>
  <w:num w:numId="3">
    <w:abstractNumId w:val="10"/>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3"/>
  </w:num>
  <w:num w:numId="17">
    <w:abstractNumId w:val="17"/>
  </w:num>
  <w:num w:numId="18">
    <w:abstractNumId w:val="16"/>
  </w:num>
  <w:num w:numId="19">
    <w:abstractNumId w:val="21"/>
  </w:num>
  <w:num w:numId="20">
    <w:abstractNumId w:val="11"/>
  </w:num>
  <w:num w:numId="21">
    <w:abstractNumId w:val="20"/>
  </w:num>
  <w:num w:numId="22">
    <w:abstractNumId w:val="18"/>
  </w:num>
  <w:num w:numId="23">
    <w:abstractNumId w:val="12"/>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725"/>
    <w:rsid w:val="0000385C"/>
    <w:rsid w:val="0009703B"/>
    <w:rsid w:val="000A187C"/>
    <w:rsid w:val="000C7F20"/>
    <w:rsid w:val="00122203"/>
    <w:rsid w:val="001B5DA7"/>
    <w:rsid w:val="00263398"/>
    <w:rsid w:val="0027150A"/>
    <w:rsid w:val="002C553D"/>
    <w:rsid w:val="002D2601"/>
    <w:rsid w:val="00301F24"/>
    <w:rsid w:val="00304D1F"/>
    <w:rsid w:val="00310113"/>
    <w:rsid w:val="00352A05"/>
    <w:rsid w:val="00401AF2"/>
    <w:rsid w:val="00414147"/>
    <w:rsid w:val="004159A3"/>
    <w:rsid w:val="004369C3"/>
    <w:rsid w:val="00487E4A"/>
    <w:rsid w:val="004F0377"/>
    <w:rsid w:val="004F7D8C"/>
    <w:rsid w:val="00511A28"/>
    <w:rsid w:val="00521D9F"/>
    <w:rsid w:val="00544063"/>
    <w:rsid w:val="0059382C"/>
    <w:rsid w:val="005B0029"/>
    <w:rsid w:val="00634CCB"/>
    <w:rsid w:val="00636475"/>
    <w:rsid w:val="006604E9"/>
    <w:rsid w:val="006840BD"/>
    <w:rsid w:val="006A7AC1"/>
    <w:rsid w:val="006C0328"/>
    <w:rsid w:val="006F09B6"/>
    <w:rsid w:val="006F22A2"/>
    <w:rsid w:val="007116E8"/>
    <w:rsid w:val="00770DF0"/>
    <w:rsid w:val="007B4B4D"/>
    <w:rsid w:val="007C2B1F"/>
    <w:rsid w:val="007D4142"/>
    <w:rsid w:val="007F2E57"/>
    <w:rsid w:val="0088020E"/>
    <w:rsid w:val="00887BE1"/>
    <w:rsid w:val="008A01EA"/>
    <w:rsid w:val="008C66AD"/>
    <w:rsid w:val="008D2A47"/>
    <w:rsid w:val="008E6FA7"/>
    <w:rsid w:val="00913B66"/>
    <w:rsid w:val="00950650"/>
    <w:rsid w:val="009522FC"/>
    <w:rsid w:val="009652F2"/>
    <w:rsid w:val="00965CD2"/>
    <w:rsid w:val="00967169"/>
    <w:rsid w:val="00993291"/>
    <w:rsid w:val="009A1EAB"/>
    <w:rsid w:val="009D1BD3"/>
    <w:rsid w:val="009D1D0C"/>
    <w:rsid w:val="009E1310"/>
    <w:rsid w:val="00A00EDB"/>
    <w:rsid w:val="00A1549C"/>
    <w:rsid w:val="00A4725E"/>
    <w:rsid w:val="00B028C4"/>
    <w:rsid w:val="00B21358"/>
    <w:rsid w:val="00B35933"/>
    <w:rsid w:val="00B81016"/>
    <w:rsid w:val="00BC41A8"/>
    <w:rsid w:val="00C160CF"/>
    <w:rsid w:val="00C23A89"/>
    <w:rsid w:val="00C42899"/>
    <w:rsid w:val="00CB7D14"/>
    <w:rsid w:val="00D37725"/>
    <w:rsid w:val="00D47816"/>
    <w:rsid w:val="00D515A9"/>
    <w:rsid w:val="00D678B2"/>
    <w:rsid w:val="00D87F3E"/>
    <w:rsid w:val="00E47BC6"/>
    <w:rsid w:val="00E53A70"/>
    <w:rsid w:val="00EB35E6"/>
    <w:rsid w:val="00F079E7"/>
    <w:rsid w:val="00F20835"/>
    <w:rsid w:val="00F61FBE"/>
    <w:rsid w:val="00F817F3"/>
    <w:rsid w:val="00FE09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899"/>
  </w:style>
  <w:style w:type="paragraph" w:styleId="1">
    <w:name w:val="heading 1"/>
    <w:basedOn w:val="a"/>
    <w:link w:val="10"/>
    <w:uiPriority w:val="9"/>
    <w:qFormat/>
    <w:rsid w:val="00D37725"/>
    <w:pPr>
      <w:spacing w:before="386" w:after="53" w:line="527" w:lineRule="atLeast"/>
      <w:outlineLvl w:val="0"/>
    </w:pPr>
    <w:rPr>
      <w:rFonts w:ascii="Arial" w:eastAsia="Times New Roman" w:hAnsi="Arial" w:cs="Times New Roman"/>
      <w:color w:val="444444"/>
      <w:kern w:val="36"/>
      <w:sz w:val="49"/>
      <w:szCs w:val="49"/>
      <w:lang w:val="x-none" w:eastAsia="x-none"/>
    </w:rPr>
  </w:style>
  <w:style w:type="paragraph" w:styleId="3">
    <w:name w:val="heading 3"/>
    <w:basedOn w:val="a"/>
    <w:next w:val="a"/>
    <w:link w:val="30"/>
    <w:semiHidden/>
    <w:unhideWhenUsed/>
    <w:qFormat/>
    <w:rsid w:val="00D37725"/>
    <w:pPr>
      <w:keepNext/>
      <w:spacing w:before="240" w:after="60"/>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7725"/>
    <w:rPr>
      <w:rFonts w:ascii="Arial" w:eastAsia="Times New Roman" w:hAnsi="Arial" w:cs="Times New Roman"/>
      <w:color w:val="444444"/>
      <w:kern w:val="36"/>
      <w:sz w:val="49"/>
      <w:szCs w:val="49"/>
      <w:lang w:val="x-none" w:eastAsia="x-none"/>
    </w:rPr>
  </w:style>
  <w:style w:type="character" w:customStyle="1" w:styleId="30">
    <w:name w:val="Заголовок 3 Знак"/>
    <w:basedOn w:val="a0"/>
    <w:link w:val="3"/>
    <w:semiHidden/>
    <w:rsid w:val="00D37725"/>
    <w:rPr>
      <w:rFonts w:ascii="Cambria" w:eastAsia="Times New Roman" w:hAnsi="Cambria" w:cs="Times New Roman"/>
      <w:b/>
      <w:bCs/>
      <w:sz w:val="26"/>
      <w:szCs w:val="26"/>
      <w:lang w:val="x-none" w:eastAsia="x-none"/>
    </w:rPr>
  </w:style>
  <w:style w:type="numbering" w:customStyle="1" w:styleId="11">
    <w:name w:val="Нет списка1"/>
    <w:next w:val="a2"/>
    <w:semiHidden/>
    <w:rsid w:val="00D37725"/>
  </w:style>
  <w:style w:type="paragraph" w:styleId="a3">
    <w:name w:val="header"/>
    <w:basedOn w:val="a"/>
    <w:link w:val="a4"/>
    <w:uiPriority w:val="99"/>
    <w:rsid w:val="00D37725"/>
    <w:pPr>
      <w:tabs>
        <w:tab w:val="center" w:pos="4677"/>
        <w:tab w:val="right" w:pos="9355"/>
      </w:tabs>
      <w:spacing w:after="0" w:line="240" w:lineRule="auto"/>
    </w:pPr>
    <w:rPr>
      <w:rFonts w:ascii="Calibri" w:eastAsia="Calibri" w:hAnsi="Calibri" w:cs="Times New Roman"/>
      <w:sz w:val="20"/>
      <w:szCs w:val="20"/>
      <w:lang w:val="x-none" w:eastAsia="ru-RU"/>
    </w:rPr>
  </w:style>
  <w:style w:type="character" w:customStyle="1" w:styleId="a4">
    <w:name w:val="Верхний колонтитул Знак"/>
    <w:basedOn w:val="a0"/>
    <w:link w:val="a3"/>
    <w:uiPriority w:val="99"/>
    <w:rsid w:val="00D37725"/>
    <w:rPr>
      <w:rFonts w:ascii="Calibri" w:eastAsia="Calibri" w:hAnsi="Calibri" w:cs="Times New Roman"/>
      <w:sz w:val="20"/>
      <w:szCs w:val="20"/>
      <w:lang w:val="x-none" w:eastAsia="ru-RU"/>
    </w:rPr>
  </w:style>
  <w:style w:type="paragraph" w:customStyle="1" w:styleId="12">
    <w:name w:val="Абзац списка1"/>
    <w:basedOn w:val="a"/>
    <w:rsid w:val="00D37725"/>
    <w:pPr>
      <w:ind w:left="720"/>
      <w:contextualSpacing/>
    </w:pPr>
    <w:rPr>
      <w:rFonts w:ascii="Calibri" w:eastAsia="Times New Roman" w:hAnsi="Calibri" w:cs="Times New Roman"/>
    </w:rPr>
  </w:style>
  <w:style w:type="character" w:customStyle="1" w:styleId="s1">
    <w:name w:val="s1"/>
    <w:rsid w:val="00D37725"/>
    <w:rPr>
      <w:rFonts w:ascii="Times New Roman" w:hAnsi="Times New Roman" w:cs="Times New Roman"/>
      <w:b/>
      <w:bCs/>
      <w:color w:val="000000"/>
      <w:sz w:val="28"/>
      <w:szCs w:val="28"/>
      <w:u w:val="none"/>
      <w:effect w:val="none"/>
    </w:rPr>
  </w:style>
  <w:style w:type="paragraph" w:customStyle="1" w:styleId="13">
    <w:name w:val="Без интервала1"/>
    <w:rsid w:val="00D37725"/>
    <w:pPr>
      <w:spacing w:after="0" w:line="240" w:lineRule="auto"/>
    </w:pPr>
    <w:rPr>
      <w:rFonts w:ascii="Times New Roman" w:eastAsia="Times New Roman" w:hAnsi="Times New Roman" w:cs="Times New Roman"/>
      <w:sz w:val="28"/>
    </w:rPr>
  </w:style>
  <w:style w:type="table" w:styleId="a5">
    <w:name w:val="Table Grid"/>
    <w:basedOn w:val="a1"/>
    <w:rsid w:val="00D3772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Hyperlink"/>
    <w:semiHidden/>
    <w:rsid w:val="00D37725"/>
    <w:rPr>
      <w:rFonts w:cs="Times New Roman"/>
      <w:color w:val="0000FF"/>
      <w:u w:val="single"/>
    </w:rPr>
  </w:style>
  <w:style w:type="paragraph" w:styleId="a7">
    <w:name w:val="footer"/>
    <w:basedOn w:val="a"/>
    <w:link w:val="a8"/>
    <w:semiHidden/>
    <w:rsid w:val="00D37725"/>
    <w:pPr>
      <w:tabs>
        <w:tab w:val="center" w:pos="4677"/>
        <w:tab w:val="right" w:pos="9355"/>
      </w:tabs>
      <w:spacing w:after="0" w:line="240" w:lineRule="auto"/>
    </w:pPr>
    <w:rPr>
      <w:rFonts w:ascii="Calibri" w:eastAsia="Calibri" w:hAnsi="Calibri" w:cs="Times New Roman"/>
      <w:sz w:val="20"/>
      <w:szCs w:val="20"/>
      <w:lang w:val="x-none" w:eastAsia="ru-RU"/>
    </w:rPr>
  </w:style>
  <w:style w:type="character" w:customStyle="1" w:styleId="a8">
    <w:name w:val="Нижний колонтитул Знак"/>
    <w:basedOn w:val="a0"/>
    <w:link w:val="a7"/>
    <w:semiHidden/>
    <w:rsid w:val="00D37725"/>
    <w:rPr>
      <w:rFonts w:ascii="Calibri" w:eastAsia="Calibri" w:hAnsi="Calibri" w:cs="Times New Roman"/>
      <w:sz w:val="20"/>
      <w:szCs w:val="20"/>
      <w:lang w:val="x-none" w:eastAsia="ru-RU"/>
    </w:rPr>
  </w:style>
  <w:style w:type="character" w:styleId="a9">
    <w:name w:val="page number"/>
    <w:basedOn w:val="a0"/>
    <w:rsid w:val="00D37725"/>
  </w:style>
  <w:style w:type="character" w:customStyle="1" w:styleId="s0">
    <w:name w:val="s0"/>
    <w:rsid w:val="00D37725"/>
    <w:rPr>
      <w:rFonts w:ascii="Times New Roman" w:hAnsi="Times New Roman" w:cs="Times New Roman" w:hint="default"/>
      <w:b w:val="0"/>
      <w:bCs w:val="0"/>
      <w:i w:val="0"/>
      <w:iCs w:val="0"/>
      <w:strike w:val="0"/>
      <w:dstrike w:val="0"/>
      <w:color w:val="000000"/>
      <w:sz w:val="28"/>
      <w:szCs w:val="28"/>
      <w:u w:val="none"/>
      <w:effect w:val="none"/>
    </w:rPr>
  </w:style>
  <w:style w:type="paragraph" w:styleId="aa">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З"/>
    <w:basedOn w:val="a"/>
    <w:link w:val="ab"/>
    <w:uiPriority w:val="99"/>
    <w:unhideWhenUsed/>
    <w:qFormat/>
    <w:rsid w:val="00D377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alloon Text"/>
    <w:basedOn w:val="a"/>
    <w:link w:val="ad"/>
    <w:rsid w:val="00D37725"/>
    <w:pPr>
      <w:spacing w:after="0" w:line="240" w:lineRule="auto"/>
    </w:pPr>
    <w:rPr>
      <w:rFonts w:ascii="Tahoma" w:eastAsia="Calibri" w:hAnsi="Tahoma" w:cs="Times New Roman"/>
      <w:sz w:val="16"/>
      <w:szCs w:val="16"/>
      <w:lang w:val="x-none" w:eastAsia="x-none"/>
    </w:rPr>
  </w:style>
  <w:style w:type="character" w:customStyle="1" w:styleId="ad">
    <w:name w:val="Текст выноски Знак"/>
    <w:basedOn w:val="a0"/>
    <w:link w:val="ac"/>
    <w:rsid w:val="00D37725"/>
    <w:rPr>
      <w:rFonts w:ascii="Tahoma" w:eastAsia="Calibri" w:hAnsi="Tahoma" w:cs="Times New Roman"/>
      <w:sz w:val="16"/>
      <w:szCs w:val="16"/>
      <w:lang w:val="x-none" w:eastAsia="x-none"/>
    </w:rPr>
  </w:style>
  <w:style w:type="character" w:customStyle="1" w:styleId="note">
    <w:name w:val="note"/>
    <w:basedOn w:val="a0"/>
    <w:rsid w:val="00D37725"/>
  </w:style>
  <w:style w:type="paragraph" w:styleId="ae">
    <w:name w:val="No Spacing"/>
    <w:uiPriority w:val="1"/>
    <w:qFormat/>
    <w:rsid w:val="00D37725"/>
    <w:pPr>
      <w:spacing w:after="0" w:line="240" w:lineRule="auto"/>
    </w:pPr>
    <w:rPr>
      <w:rFonts w:ascii="Calibri" w:eastAsia="Calibri" w:hAnsi="Calibri" w:cs="Times New Roman"/>
      <w:lang w:eastAsia="ru-RU"/>
    </w:rPr>
  </w:style>
  <w:style w:type="paragraph" w:styleId="af">
    <w:name w:val="List Paragraph"/>
    <w:basedOn w:val="a"/>
    <w:uiPriority w:val="34"/>
    <w:qFormat/>
    <w:rsid w:val="00D37725"/>
    <w:pPr>
      <w:ind w:left="720"/>
      <w:contextualSpacing/>
    </w:pPr>
    <w:rPr>
      <w:rFonts w:ascii="Calibri" w:eastAsia="Times New Roman" w:hAnsi="Calibri" w:cs="Times New Roman"/>
      <w:lang w:eastAsia="ru-RU"/>
    </w:rPr>
  </w:style>
  <w:style w:type="character" w:customStyle="1" w:styleId="ab">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З Знак"/>
    <w:link w:val="aa"/>
    <w:uiPriority w:val="99"/>
    <w:locked/>
    <w:rsid w:val="00C160CF"/>
    <w:rPr>
      <w:rFonts w:ascii="Times New Roman" w:eastAsia="Times New Roman" w:hAnsi="Times New Roman" w:cs="Times New Roman"/>
      <w:sz w:val="24"/>
      <w:szCs w:val="24"/>
      <w:lang w:eastAsia="ru-RU"/>
    </w:rPr>
  </w:style>
  <w:style w:type="character" w:customStyle="1" w:styleId="y2iqfc">
    <w:name w:val="y2iqfc"/>
    <w:basedOn w:val="a0"/>
    <w:rsid w:val="005938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899"/>
  </w:style>
  <w:style w:type="paragraph" w:styleId="1">
    <w:name w:val="heading 1"/>
    <w:basedOn w:val="a"/>
    <w:link w:val="10"/>
    <w:uiPriority w:val="9"/>
    <w:qFormat/>
    <w:rsid w:val="00D37725"/>
    <w:pPr>
      <w:spacing w:before="386" w:after="53" w:line="527" w:lineRule="atLeast"/>
      <w:outlineLvl w:val="0"/>
    </w:pPr>
    <w:rPr>
      <w:rFonts w:ascii="Arial" w:eastAsia="Times New Roman" w:hAnsi="Arial" w:cs="Times New Roman"/>
      <w:color w:val="444444"/>
      <w:kern w:val="36"/>
      <w:sz w:val="49"/>
      <w:szCs w:val="49"/>
      <w:lang w:val="x-none" w:eastAsia="x-none"/>
    </w:rPr>
  </w:style>
  <w:style w:type="paragraph" w:styleId="3">
    <w:name w:val="heading 3"/>
    <w:basedOn w:val="a"/>
    <w:next w:val="a"/>
    <w:link w:val="30"/>
    <w:semiHidden/>
    <w:unhideWhenUsed/>
    <w:qFormat/>
    <w:rsid w:val="00D37725"/>
    <w:pPr>
      <w:keepNext/>
      <w:spacing w:before="240" w:after="60"/>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7725"/>
    <w:rPr>
      <w:rFonts w:ascii="Arial" w:eastAsia="Times New Roman" w:hAnsi="Arial" w:cs="Times New Roman"/>
      <w:color w:val="444444"/>
      <w:kern w:val="36"/>
      <w:sz w:val="49"/>
      <w:szCs w:val="49"/>
      <w:lang w:val="x-none" w:eastAsia="x-none"/>
    </w:rPr>
  </w:style>
  <w:style w:type="character" w:customStyle="1" w:styleId="30">
    <w:name w:val="Заголовок 3 Знак"/>
    <w:basedOn w:val="a0"/>
    <w:link w:val="3"/>
    <w:semiHidden/>
    <w:rsid w:val="00D37725"/>
    <w:rPr>
      <w:rFonts w:ascii="Cambria" w:eastAsia="Times New Roman" w:hAnsi="Cambria" w:cs="Times New Roman"/>
      <w:b/>
      <w:bCs/>
      <w:sz w:val="26"/>
      <w:szCs w:val="26"/>
      <w:lang w:val="x-none" w:eastAsia="x-none"/>
    </w:rPr>
  </w:style>
  <w:style w:type="numbering" w:customStyle="1" w:styleId="11">
    <w:name w:val="Нет списка1"/>
    <w:next w:val="a2"/>
    <w:semiHidden/>
    <w:rsid w:val="00D37725"/>
  </w:style>
  <w:style w:type="paragraph" w:styleId="a3">
    <w:name w:val="header"/>
    <w:basedOn w:val="a"/>
    <w:link w:val="a4"/>
    <w:uiPriority w:val="99"/>
    <w:rsid w:val="00D37725"/>
    <w:pPr>
      <w:tabs>
        <w:tab w:val="center" w:pos="4677"/>
        <w:tab w:val="right" w:pos="9355"/>
      </w:tabs>
      <w:spacing w:after="0" w:line="240" w:lineRule="auto"/>
    </w:pPr>
    <w:rPr>
      <w:rFonts w:ascii="Calibri" w:eastAsia="Calibri" w:hAnsi="Calibri" w:cs="Times New Roman"/>
      <w:sz w:val="20"/>
      <w:szCs w:val="20"/>
      <w:lang w:val="x-none" w:eastAsia="ru-RU"/>
    </w:rPr>
  </w:style>
  <w:style w:type="character" w:customStyle="1" w:styleId="a4">
    <w:name w:val="Верхний колонтитул Знак"/>
    <w:basedOn w:val="a0"/>
    <w:link w:val="a3"/>
    <w:uiPriority w:val="99"/>
    <w:rsid w:val="00D37725"/>
    <w:rPr>
      <w:rFonts w:ascii="Calibri" w:eastAsia="Calibri" w:hAnsi="Calibri" w:cs="Times New Roman"/>
      <w:sz w:val="20"/>
      <w:szCs w:val="20"/>
      <w:lang w:val="x-none" w:eastAsia="ru-RU"/>
    </w:rPr>
  </w:style>
  <w:style w:type="paragraph" w:customStyle="1" w:styleId="12">
    <w:name w:val="Абзац списка1"/>
    <w:basedOn w:val="a"/>
    <w:rsid w:val="00D37725"/>
    <w:pPr>
      <w:ind w:left="720"/>
      <w:contextualSpacing/>
    </w:pPr>
    <w:rPr>
      <w:rFonts w:ascii="Calibri" w:eastAsia="Times New Roman" w:hAnsi="Calibri" w:cs="Times New Roman"/>
    </w:rPr>
  </w:style>
  <w:style w:type="character" w:customStyle="1" w:styleId="s1">
    <w:name w:val="s1"/>
    <w:rsid w:val="00D37725"/>
    <w:rPr>
      <w:rFonts w:ascii="Times New Roman" w:hAnsi="Times New Roman" w:cs="Times New Roman"/>
      <w:b/>
      <w:bCs/>
      <w:color w:val="000000"/>
      <w:sz w:val="28"/>
      <w:szCs w:val="28"/>
      <w:u w:val="none"/>
      <w:effect w:val="none"/>
    </w:rPr>
  </w:style>
  <w:style w:type="paragraph" w:customStyle="1" w:styleId="13">
    <w:name w:val="Без интервала1"/>
    <w:rsid w:val="00D37725"/>
    <w:pPr>
      <w:spacing w:after="0" w:line="240" w:lineRule="auto"/>
    </w:pPr>
    <w:rPr>
      <w:rFonts w:ascii="Times New Roman" w:eastAsia="Times New Roman" w:hAnsi="Times New Roman" w:cs="Times New Roman"/>
      <w:sz w:val="28"/>
    </w:rPr>
  </w:style>
  <w:style w:type="table" w:styleId="a5">
    <w:name w:val="Table Grid"/>
    <w:basedOn w:val="a1"/>
    <w:rsid w:val="00D3772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Hyperlink"/>
    <w:semiHidden/>
    <w:rsid w:val="00D37725"/>
    <w:rPr>
      <w:rFonts w:cs="Times New Roman"/>
      <w:color w:val="0000FF"/>
      <w:u w:val="single"/>
    </w:rPr>
  </w:style>
  <w:style w:type="paragraph" w:styleId="a7">
    <w:name w:val="footer"/>
    <w:basedOn w:val="a"/>
    <w:link w:val="a8"/>
    <w:semiHidden/>
    <w:rsid w:val="00D37725"/>
    <w:pPr>
      <w:tabs>
        <w:tab w:val="center" w:pos="4677"/>
        <w:tab w:val="right" w:pos="9355"/>
      </w:tabs>
      <w:spacing w:after="0" w:line="240" w:lineRule="auto"/>
    </w:pPr>
    <w:rPr>
      <w:rFonts w:ascii="Calibri" w:eastAsia="Calibri" w:hAnsi="Calibri" w:cs="Times New Roman"/>
      <w:sz w:val="20"/>
      <w:szCs w:val="20"/>
      <w:lang w:val="x-none" w:eastAsia="ru-RU"/>
    </w:rPr>
  </w:style>
  <w:style w:type="character" w:customStyle="1" w:styleId="a8">
    <w:name w:val="Нижний колонтитул Знак"/>
    <w:basedOn w:val="a0"/>
    <w:link w:val="a7"/>
    <w:semiHidden/>
    <w:rsid w:val="00D37725"/>
    <w:rPr>
      <w:rFonts w:ascii="Calibri" w:eastAsia="Calibri" w:hAnsi="Calibri" w:cs="Times New Roman"/>
      <w:sz w:val="20"/>
      <w:szCs w:val="20"/>
      <w:lang w:val="x-none" w:eastAsia="ru-RU"/>
    </w:rPr>
  </w:style>
  <w:style w:type="character" w:styleId="a9">
    <w:name w:val="page number"/>
    <w:basedOn w:val="a0"/>
    <w:rsid w:val="00D37725"/>
  </w:style>
  <w:style w:type="character" w:customStyle="1" w:styleId="s0">
    <w:name w:val="s0"/>
    <w:rsid w:val="00D37725"/>
    <w:rPr>
      <w:rFonts w:ascii="Times New Roman" w:hAnsi="Times New Roman" w:cs="Times New Roman" w:hint="default"/>
      <w:b w:val="0"/>
      <w:bCs w:val="0"/>
      <w:i w:val="0"/>
      <w:iCs w:val="0"/>
      <w:strike w:val="0"/>
      <w:dstrike w:val="0"/>
      <w:color w:val="000000"/>
      <w:sz w:val="28"/>
      <w:szCs w:val="28"/>
      <w:u w:val="none"/>
      <w:effect w:val="none"/>
    </w:rPr>
  </w:style>
  <w:style w:type="paragraph" w:styleId="aa">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З"/>
    <w:basedOn w:val="a"/>
    <w:link w:val="ab"/>
    <w:uiPriority w:val="99"/>
    <w:unhideWhenUsed/>
    <w:qFormat/>
    <w:rsid w:val="00D377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alloon Text"/>
    <w:basedOn w:val="a"/>
    <w:link w:val="ad"/>
    <w:rsid w:val="00D37725"/>
    <w:pPr>
      <w:spacing w:after="0" w:line="240" w:lineRule="auto"/>
    </w:pPr>
    <w:rPr>
      <w:rFonts w:ascii="Tahoma" w:eastAsia="Calibri" w:hAnsi="Tahoma" w:cs="Times New Roman"/>
      <w:sz w:val="16"/>
      <w:szCs w:val="16"/>
      <w:lang w:val="x-none" w:eastAsia="x-none"/>
    </w:rPr>
  </w:style>
  <w:style w:type="character" w:customStyle="1" w:styleId="ad">
    <w:name w:val="Текст выноски Знак"/>
    <w:basedOn w:val="a0"/>
    <w:link w:val="ac"/>
    <w:rsid w:val="00D37725"/>
    <w:rPr>
      <w:rFonts w:ascii="Tahoma" w:eastAsia="Calibri" w:hAnsi="Tahoma" w:cs="Times New Roman"/>
      <w:sz w:val="16"/>
      <w:szCs w:val="16"/>
      <w:lang w:val="x-none" w:eastAsia="x-none"/>
    </w:rPr>
  </w:style>
  <w:style w:type="character" w:customStyle="1" w:styleId="note">
    <w:name w:val="note"/>
    <w:basedOn w:val="a0"/>
    <w:rsid w:val="00D37725"/>
  </w:style>
  <w:style w:type="paragraph" w:styleId="ae">
    <w:name w:val="No Spacing"/>
    <w:uiPriority w:val="1"/>
    <w:qFormat/>
    <w:rsid w:val="00D37725"/>
    <w:pPr>
      <w:spacing w:after="0" w:line="240" w:lineRule="auto"/>
    </w:pPr>
    <w:rPr>
      <w:rFonts w:ascii="Calibri" w:eastAsia="Calibri" w:hAnsi="Calibri" w:cs="Times New Roman"/>
      <w:lang w:eastAsia="ru-RU"/>
    </w:rPr>
  </w:style>
  <w:style w:type="paragraph" w:styleId="af">
    <w:name w:val="List Paragraph"/>
    <w:basedOn w:val="a"/>
    <w:uiPriority w:val="34"/>
    <w:qFormat/>
    <w:rsid w:val="00D37725"/>
    <w:pPr>
      <w:ind w:left="720"/>
      <w:contextualSpacing/>
    </w:pPr>
    <w:rPr>
      <w:rFonts w:ascii="Calibri" w:eastAsia="Times New Roman" w:hAnsi="Calibri" w:cs="Times New Roman"/>
      <w:lang w:eastAsia="ru-RU"/>
    </w:rPr>
  </w:style>
  <w:style w:type="character" w:customStyle="1" w:styleId="ab">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З Знак"/>
    <w:link w:val="aa"/>
    <w:uiPriority w:val="99"/>
    <w:locked/>
    <w:rsid w:val="00C160CF"/>
    <w:rPr>
      <w:rFonts w:ascii="Times New Roman" w:eastAsia="Times New Roman" w:hAnsi="Times New Roman" w:cs="Times New Roman"/>
      <w:sz w:val="24"/>
      <w:szCs w:val="24"/>
      <w:lang w:eastAsia="ru-RU"/>
    </w:rPr>
  </w:style>
  <w:style w:type="character" w:customStyle="1" w:styleId="y2iqfc">
    <w:name w:val="y2iqfc"/>
    <w:basedOn w:val="a0"/>
    <w:rsid w:val="00593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K1700000120"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adilet.zan.kz/kaz/docs/K1700000120" TargetMode="External"/><Relationship Id="rId4" Type="http://schemas.openxmlformats.org/officeDocument/2006/relationships/settings" Target="settings.xml"/><Relationship Id="rId9" Type="http://schemas.openxmlformats.org/officeDocument/2006/relationships/hyperlink" Target="http://adilet.zan.kz/kaz/docs/K170000012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3389</Words>
  <Characters>19323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22667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Сарбаев Еркебулан Жумангалиевич</dc:creator>
  <cp:lastModifiedBy>Сарбаев Еркебулан Жумангалиевич</cp:lastModifiedBy>
  <cp:revision>2</cp:revision>
  <dcterms:created xsi:type="dcterms:W3CDTF">2024-06-14T11:19:00Z</dcterms:created>
  <dcterms:modified xsi:type="dcterms:W3CDTF">2024-06-14T11:19:00Z</dcterms:modified>
</cp:coreProperties>
</file>